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352FB" w14:textId="77777777" w:rsidR="004A5752" w:rsidRPr="0094700C" w:rsidRDefault="004A5752" w:rsidP="004A5752">
      <w:pPr>
        <w:pStyle w:val="Title"/>
        <w:spacing w:after="120"/>
        <w:rPr>
          <w:sz w:val="28"/>
          <w:szCs w:val="28"/>
        </w:rPr>
      </w:pPr>
    </w:p>
    <w:p w14:paraId="444FAF63" w14:textId="6A7F97E6" w:rsidR="009146C8" w:rsidRPr="0094700C" w:rsidRDefault="009146C8" w:rsidP="004A5752">
      <w:pPr>
        <w:pStyle w:val="Title"/>
        <w:spacing w:after="120"/>
        <w:rPr>
          <w:sz w:val="28"/>
          <w:szCs w:val="28"/>
        </w:rPr>
      </w:pPr>
      <w:r w:rsidRPr="0094700C">
        <w:rPr>
          <w:sz w:val="28"/>
          <w:szCs w:val="28"/>
        </w:rPr>
        <w:t>ECHO AUDIT FRAMEWORK CONTRACT</w:t>
      </w:r>
    </w:p>
    <w:p w14:paraId="4008419B" w14:textId="77777777" w:rsidR="00316CF1" w:rsidRPr="0094700C" w:rsidRDefault="00316CF1" w:rsidP="004A5752">
      <w:pPr>
        <w:spacing w:after="120" w:line="240" w:lineRule="auto"/>
        <w:jc w:val="center"/>
        <w:rPr>
          <w:rFonts w:ascii="Times New Roman" w:eastAsia="Times New Roman" w:hAnsi="Times New Roman" w:cs="Times New Roman"/>
          <w:b/>
          <w:i/>
          <w:smallCaps/>
          <w:sz w:val="28"/>
          <w:szCs w:val="28"/>
          <w:lang w:eastAsia="en-GB"/>
        </w:rPr>
      </w:pPr>
    </w:p>
    <w:p w14:paraId="17C9AC94" w14:textId="77777777" w:rsidR="00316CF1" w:rsidRPr="0094700C" w:rsidRDefault="00316CF1" w:rsidP="004A5752">
      <w:pPr>
        <w:spacing w:after="120" w:line="240" w:lineRule="auto"/>
        <w:jc w:val="center"/>
        <w:rPr>
          <w:rFonts w:ascii="Times New Roman" w:eastAsia="Times New Roman" w:hAnsi="Times New Roman" w:cs="Times New Roman"/>
          <w:b/>
          <w:i/>
          <w:smallCaps/>
          <w:sz w:val="28"/>
          <w:szCs w:val="28"/>
          <w:lang w:eastAsia="en-GB"/>
        </w:rPr>
      </w:pPr>
    </w:p>
    <w:p w14:paraId="2EEE785E" w14:textId="77777777" w:rsidR="00316CF1" w:rsidRPr="0094700C" w:rsidRDefault="00316CF1" w:rsidP="004A5752">
      <w:pPr>
        <w:spacing w:after="120" w:line="240" w:lineRule="auto"/>
        <w:jc w:val="center"/>
        <w:rPr>
          <w:rFonts w:ascii="Times New Roman" w:eastAsia="Times New Roman" w:hAnsi="Times New Roman" w:cs="Times New Roman"/>
          <w:b/>
          <w:i/>
          <w:smallCaps/>
          <w:sz w:val="28"/>
          <w:szCs w:val="28"/>
          <w:lang w:eastAsia="en-GB"/>
        </w:rPr>
      </w:pPr>
    </w:p>
    <w:p w14:paraId="0D8C7662" w14:textId="0C82CD87" w:rsidR="00316CF1" w:rsidRPr="0094700C" w:rsidRDefault="00316CF1" w:rsidP="004A5752">
      <w:pPr>
        <w:spacing w:after="120" w:line="240" w:lineRule="auto"/>
        <w:jc w:val="center"/>
        <w:rPr>
          <w:rFonts w:ascii="Times New Roman" w:eastAsia="Times New Roman" w:hAnsi="Times New Roman" w:cs="Times New Roman"/>
          <w:b/>
          <w:smallCaps/>
          <w:sz w:val="28"/>
          <w:szCs w:val="28"/>
          <w:lang w:eastAsia="en-GB"/>
        </w:rPr>
      </w:pPr>
      <w:r w:rsidRPr="0094700C">
        <w:rPr>
          <w:rFonts w:ascii="Times New Roman" w:eastAsia="Times New Roman" w:hAnsi="Times New Roman" w:cs="Times New Roman"/>
          <w:b/>
          <w:i/>
          <w:smallCaps/>
          <w:sz w:val="28"/>
          <w:szCs w:val="28"/>
          <w:lang w:eastAsia="en-GB"/>
        </w:rPr>
        <w:t>Draft</w:t>
      </w:r>
      <w:r w:rsidR="0001389A" w:rsidRPr="0094700C">
        <w:rPr>
          <w:rFonts w:ascii="Times New Roman" w:eastAsia="Times New Roman" w:hAnsi="Times New Roman" w:cs="Times New Roman"/>
          <w:b/>
          <w:i/>
          <w:smallCaps/>
          <w:sz w:val="28"/>
          <w:szCs w:val="28"/>
          <w:lang w:eastAsia="en-GB"/>
        </w:rPr>
        <w:t xml:space="preserve"> </w:t>
      </w:r>
      <w:r w:rsidRPr="0094700C">
        <w:rPr>
          <w:rFonts w:ascii="Times New Roman" w:eastAsia="Times New Roman" w:hAnsi="Times New Roman" w:cs="Times New Roman"/>
          <w:b/>
          <w:i/>
          <w:smallCaps/>
          <w:sz w:val="28"/>
          <w:szCs w:val="28"/>
          <w:lang w:eastAsia="en-GB"/>
        </w:rPr>
        <w:t>Audit Report</w:t>
      </w:r>
    </w:p>
    <w:p w14:paraId="60A644F9" w14:textId="77777777" w:rsidR="00316CF1" w:rsidRPr="0094700C" w:rsidRDefault="00316CF1" w:rsidP="004A5752">
      <w:pPr>
        <w:spacing w:after="120" w:line="240" w:lineRule="auto"/>
        <w:jc w:val="center"/>
        <w:rPr>
          <w:rFonts w:ascii="Times New Roman" w:eastAsia="Times New Roman" w:hAnsi="Times New Roman" w:cs="Times New Roman"/>
          <w:b/>
          <w:i/>
          <w:smallCaps/>
          <w:sz w:val="28"/>
          <w:szCs w:val="28"/>
          <w:lang w:eastAsia="en-GB"/>
        </w:rPr>
      </w:pPr>
    </w:p>
    <w:p w14:paraId="65B0E736" w14:textId="77777777" w:rsidR="00316CF1" w:rsidRPr="0094700C" w:rsidRDefault="00316CF1" w:rsidP="004A5752">
      <w:pPr>
        <w:spacing w:after="120" w:line="240" w:lineRule="auto"/>
        <w:jc w:val="center"/>
        <w:rPr>
          <w:rFonts w:ascii="Times New Roman" w:eastAsia="Times New Roman" w:hAnsi="Times New Roman" w:cs="Times New Roman"/>
          <w:b/>
          <w:i/>
          <w:smallCaps/>
          <w:sz w:val="28"/>
          <w:szCs w:val="28"/>
          <w:lang w:eastAsia="en-GB"/>
        </w:rPr>
      </w:pPr>
    </w:p>
    <w:p w14:paraId="4EA2EBE4" w14:textId="77777777" w:rsidR="00316CF1" w:rsidRPr="0094700C" w:rsidRDefault="00A81FCA" w:rsidP="004A5752">
      <w:pPr>
        <w:spacing w:after="120" w:line="240" w:lineRule="auto"/>
        <w:jc w:val="center"/>
        <w:rPr>
          <w:rFonts w:ascii="Times New Roman" w:eastAsia="Times New Roman" w:hAnsi="Times New Roman" w:cs="Times New Roman"/>
          <w:b/>
          <w:i/>
          <w:smallCaps/>
          <w:sz w:val="28"/>
          <w:szCs w:val="28"/>
          <w:lang w:eastAsia="en-GB"/>
        </w:rPr>
      </w:pPr>
      <w:r w:rsidRPr="0094700C">
        <w:rPr>
          <w:rFonts w:ascii="Times New Roman" w:eastAsia="Times New Roman" w:hAnsi="Times New Roman" w:cs="Times New Roman"/>
          <w:b/>
          <w:i/>
          <w:smallCaps/>
          <w:sz w:val="28"/>
          <w:szCs w:val="28"/>
          <w:lang w:eastAsia="en-GB"/>
        </w:rPr>
        <w:t xml:space="preserve"> </w:t>
      </w:r>
      <w:r w:rsidR="00316CF1" w:rsidRPr="0094700C">
        <w:rPr>
          <w:rFonts w:ascii="Times New Roman" w:hAnsi="Times New Roman" w:cs="Times New Roman"/>
          <w:b/>
          <w:i/>
          <w:smallCaps/>
          <w:sz w:val="28"/>
          <w:szCs w:val="28"/>
        </w:rPr>
        <w:t>Civil Protection Financial Instrument</w:t>
      </w:r>
    </w:p>
    <w:p w14:paraId="5B406B89" w14:textId="77777777" w:rsidR="00316CF1" w:rsidRPr="0094700C" w:rsidRDefault="00316CF1" w:rsidP="004A5752">
      <w:pPr>
        <w:spacing w:after="120" w:line="240" w:lineRule="auto"/>
        <w:jc w:val="center"/>
        <w:rPr>
          <w:rFonts w:ascii="Times New Roman" w:eastAsia="Times New Roman" w:hAnsi="Times New Roman" w:cs="Times New Roman"/>
          <w:b/>
          <w:smallCaps/>
          <w:sz w:val="20"/>
          <w:szCs w:val="20"/>
          <w:lang w:eastAsia="en-GB"/>
        </w:rPr>
      </w:pPr>
    </w:p>
    <w:p w14:paraId="516A3B37" w14:textId="77777777" w:rsidR="00316CF1" w:rsidRPr="0094700C" w:rsidRDefault="00316CF1" w:rsidP="004A5752">
      <w:pPr>
        <w:spacing w:after="120" w:line="240" w:lineRule="auto"/>
        <w:jc w:val="center"/>
        <w:rPr>
          <w:rFonts w:ascii="Times New Roman" w:eastAsia="Times New Roman" w:hAnsi="Times New Roman" w:cs="Times New Roman"/>
          <w:b/>
          <w:smallCaps/>
          <w:sz w:val="20"/>
          <w:szCs w:val="20"/>
          <w:lang w:eastAsia="en-GB"/>
        </w:rPr>
      </w:pPr>
    </w:p>
    <w:tbl>
      <w:tblPr>
        <w:tblW w:w="0" w:type="auto"/>
        <w:tblInd w:w="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6"/>
        <w:gridCol w:w="4492"/>
      </w:tblGrid>
      <w:tr w:rsidR="00316CF1" w:rsidRPr="00F7643A" w14:paraId="12D7D020" w14:textId="77777777" w:rsidTr="00283273">
        <w:tc>
          <w:tcPr>
            <w:tcW w:w="3446" w:type="dxa"/>
            <w:tcMar>
              <w:top w:w="43" w:type="dxa"/>
              <w:left w:w="115" w:type="dxa"/>
              <w:bottom w:w="43" w:type="dxa"/>
              <w:right w:w="115" w:type="dxa"/>
            </w:tcMar>
          </w:tcPr>
          <w:p w14:paraId="736E7BA7" w14:textId="185E71EE" w:rsidR="00316CF1" w:rsidRPr="0094700C" w:rsidRDefault="00316CF1" w:rsidP="004A5752">
            <w:pPr>
              <w:spacing w:after="120" w:line="240" w:lineRule="auto"/>
              <w:rPr>
                <w:rFonts w:ascii="Times New Roman" w:eastAsia="Times New Roman" w:hAnsi="Times New Roman" w:cs="Times New Roman"/>
                <w:b/>
                <w:sz w:val="20"/>
                <w:szCs w:val="20"/>
                <w:lang w:eastAsia="en-GB"/>
              </w:rPr>
            </w:pPr>
            <w:r w:rsidRPr="0094700C">
              <w:rPr>
                <w:rFonts w:ascii="Times New Roman" w:eastAsia="Times New Roman" w:hAnsi="Times New Roman" w:cs="Times New Roman"/>
                <w:b/>
                <w:sz w:val="20"/>
                <w:szCs w:val="20"/>
                <w:lang w:eastAsia="en-GB"/>
              </w:rPr>
              <w:t>Audited organisation:</w:t>
            </w:r>
          </w:p>
        </w:tc>
        <w:tc>
          <w:tcPr>
            <w:tcW w:w="4492" w:type="dxa"/>
            <w:tcMar>
              <w:top w:w="43" w:type="dxa"/>
              <w:left w:w="115" w:type="dxa"/>
              <w:bottom w:w="43" w:type="dxa"/>
              <w:right w:w="115" w:type="dxa"/>
            </w:tcMar>
          </w:tcPr>
          <w:p w14:paraId="708AAB3A" w14:textId="5AA04D90" w:rsidR="00316CF1" w:rsidRPr="0094700C" w:rsidRDefault="001B2CA7" w:rsidP="001B2CA7">
            <w:pPr>
              <w:tabs>
                <w:tab w:val="left" w:pos="489"/>
              </w:tabs>
              <w:spacing w:after="120" w:line="240" w:lineRule="auto"/>
              <w:rPr>
                <w:rFonts w:ascii="Times New Roman" w:eastAsia="Times New Roman" w:hAnsi="Times New Roman" w:cs="Times New Roman"/>
                <w:sz w:val="20"/>
                <w:szCs w:val="20"/>
                <w:lang w:eastAsia="en-GB"/>
              </w:rPr>
            </w:pPr>
            <w:bookmarkStart w:id="0" w:name="_Hlk208225927"/>
            <w:r w:rsidRPr="0094700C">
              <w:rPr>
                <w:rFonts w:ascii="Times New Roman" w:eastAsia="Times New Roman" w:hAnsi="Times New Roman" w:cs="Times New Roman"/>
                <w:sz w:val="20"/>
                <w:szCs w:val="20"/>
                <w:lang w:eastAsia="en-GB"/>
              </w:rPr>
              <w:t>Ministry of the Interior, Estonian Rescue Board</w:t>
            </w:r>
            <w:bookmarkEnd w:id="0"/>
          </w:p>
        </w:tc>
      </w:tr>
      <w:tr w:rsidR="00316CF1" w:rsidRPr="00F7643A" w14:paraId="287AC674" w14:textId="77777777" w:rsidTr="00283273">
        <w:tc>
          <w:tcPr>
            <w:tcW w:w="3446" w:type="dxa"/>
            <w:tcMar>
              <w:top w:w="43" w:type="dxa"/>
              <w:left w:w="115" w:type="dxa"/>
              <w:bottom w:w="43" w:type="dxa"/>
              <w:right w:w="115" w:type="dxa"/>
            </w:tcMar>
          </w:tcPr>
          <w:p w14:paraId="7C581F6F" w14:textId="551A45FF" w:rsidR="00316CF1" w:rsidRPr="0094700C" w:rsidRDefault="00316CF1" w:rsidP="004A5752">
            <w:pPr>
              <w:spacing w:after="120" w:line="240" w:lineRule="auto"/>
              <w:rPr>
                <w:rFonts w:ascii="Times New Roman" w:eastAsia="Times New Roman" w:hAnsi="Times New Roman" w:cs="Times New Roman"/>
                <w:b/>
                <w:bCs/>
                <w:sz w:val="20"/>
                <w:szCs w:val="20"/>
                <w:lang w:eastAsia="en-GB"/>
              </w:rPr>
            </w:pPr>
            <w:r w:rsidRPr="0094700C">
              <w:rPr>
                <w:rFonts w:ascii="Times New Roman" w:eastAsia="Times New Roman" w:hAnsi="Times New Roman" w:cs="Times New Roman"/>
                <w:b/>
                <w:sz w:val="20"/>
                <w:szCs w:val="20"/>
                <w:lang w:eastAsia="en-GB"/>
              </w:rPr>
              <w:t>Grant agreement</w:t>
            </w:r>
            <w:r w:rsidR="00AF3F9C" w:rsidRPr="0094700C">
              <w:rPr>
                <w:rFonts w:ascii="Times New Roman" w:eastAsia="Times New Roman" w:hAnsi="Times New Roman" w:cs="Times New Roman"/>
                <w:b/>
                <w:sz w:val="20"/>
                <w:szCs w:val="20"/>
                <w:lang w:eastAsia="en-GB"/>
              </w:rPr>
              <w:t xml:space="preserve"> </w:t>
            </w:r>
            <w:r w:rsidRPr="0094700C">
              <w:rPr>
                <w:rFonts w:ascii="Times New Roman" w:eastAsia="Times New Roman" w:hAnsi="Times New Roman" w:cs="Times New Roman"/>
                <w:b/>
                <w:sz w:val="20"/>
                <w:szCs w:val="20"/>
                <w:lang w:eastAsia="en-GB"/>
              </w:rPr>
              <w:t>audited:</w:t>
            </w:r>
          </w:p>
        </w:tc>
        <w:tc>
          <w:tcPr>
            <w:tcW w:w="4492" w:type="dxa"/>
            <w:tcMar>
              <w:top w:w="43" w:type="dxa"/>
              <w:left w:w="115" w:type="dxa"/>
              <w:bottom w:w="43" w:type="dxa"/>
              <w:right w:w="115" w:type="dxa"/>
            </w:tcMar>
          </w:tcPr>
          <w:p w14:paraId="5BBACDEC" w14:textId="1A2247DB" w:rsidR="0093346D" w:rsidRPr="0094700C" w:rsidRDefault="0093346D" w:rsidP="004A5752">
            <w:pPr>
              <w:spacing w:after="120" w:line="240" w:lineRule="auto"/>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ECHO/RESP/INT/SUB/2023/896411/TREE1</w:t>
            </w:r>
          </w:p>
        </w:tc>
      </w:tr>
      <w:tr w:rsidR="00316CF1" w:rsidRPr="00F7643A" w14:paraId="134FE3B5" w14:textId="77777777" w:rsidTr="00283273">
        <w:tc>
          <w:tcPr>
            <w:tcW w:w="3446" w:type="dxa"/>
            <w:tcMar>
              <w:top w:w="43" w:type="dxa"/>
              <w:left w:w="115" w:type="dxa"/>
              <w:bottom w:w="43" w:type="dxa"/>
              <w:right w:w="115" w:type="dxa"/>
            </w:tcMar>
          </w:tcPr>
          <w:p w14:paraId="3CDF4375" w14:textId="77777777" w:rsidR="00316CF1" w:rsidRPr="0094700C" w:rsidRDefault="00316CF1" w:rsidP="004A5752">
            <w:pPr>
              <w:spacing w:after="120" w:line="240" w:lineRule="auto"/>
              <w:rPr>
                <w:rFonts w:ascii="Times New Roman" w:eastAsia="Times New Roman" w:hAnsi="Times New Roman" w:cs="Times New Roman"/>
                <w:sz w:val="20"/>
                <w:szCs w:val="20"/>
                <w:lang w:eastAsia="en-GB"/>
              </w:rPr>
            </w:pPr>
            <w:r w:rsidRPr="0094700C">
              <w:rPr>
                <w:rFonts w:ascii="Times New Roman" w:eastAsia="Times New Roman" w:hAnsi="Times New Roman" w:cs="Times New Roman"/>
                <w:b/>
                <w:sz w:val="20"/>
                <w:szCs w:val="20"/>
                <w:lang w:eastAsia="en-GB"/>
              </w:rPr>
              <w:t>Audit reference Number:</w:t>
            </w:r>
          </w:p>
        </w:tc>
        <w:tc>
          <w:tcPr>
            <w:tcW w:w="4492" w:type="dxa"/>
            <w:tcMar>
              <w:top w:w="43" w:type="dxa"/>
              <w:left w:w="115" w:type="dxa"/>
              <w:bottom w:w="43" w:type="dxa"/>
              <w:right w:w="115" w:type="dxa"/>
            </w:tcMar>
          </w:tcPr>
          <w:p w14:paraId="5C2BB1C6" w14:textId="3425F5E1" w:rsidR="00316CF1" w:rsidRPr="0094700C" w:rsidRDefault="0093346D" w:rsidP="004A5752">
            <w:pPr>
              <w:tabs>
                <w:tab w:val="left" w:pos="2640"/>
              </w:tabs>
              <w:spacing w:after="120" w:line="240" w:lineRule="auto"/>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25-BA279-28</w:t>
            </w:r>
          </w:p>
        </w:tc>
      </w:tr>
      <w:tr w:rsidR="00316CF1" w:rsidRPr="00F7643A" w14:paraId="71240F58" w14:textId="77777777" w:rsidTr="00283273">
        <w:tc>
          <w:tcPr>
            <w:tcW w:w="3446" w:type="dxa"/>
            <w:tcMar>
              <w:top w:w="43" w:type="dxa"/>
              <w:left w:w="115" w:type="dxa"/>
              <w:bottom w:w="43" w:type="dxa"/>
              <w:right w:w="115" w:type="dxa"/>
            </w:tcMar>
          </w:tcPr>
          <w:p w14:paraId="7ADF4402" w14:textId="77777777" w:rsidR="00316CF1" w:rsidRPr="0094700C" w:rsidRDefault="00316CF1" w:rsidP="004A5752">
            <w:pPr>
              <w:spacing w:after="120" w:line="240" w:lineRule="auto"/>
              <w:rPr>
                <w:rFonts w:ascii="Times New Roman" w:eastAsia="Times New Roman" w:hAnsi="Times New Roman" w:cs="Times New Roman"/>
                <w:b/>
                <w:bCs/>
                <w:sz w:val="20"/>
                <w:szCs w:val="20"/>
                <w:lang w:eastAsia="en-GB"/>
              </w:rPr>
            </w:pPr>
            <w:r w:rsidRPr="0094700C">
              <w:rPr>
                <w:rFonts w:ascii="Times New Roman" w:eastAsia="Times New Roman" w:hAnsi="Times New Roman" w:cs="Times New Roman"/>
                <w:b/>
                <w:sz w:val="20"/>
                <w:szCs w:val="20"/>
                <w:lang w:eastAsia="en-GB"/>
              </w:rPr>
              <w:t>Audit Dates:</w:t>
            </w:r>
          </w:p>
        </w:tc>
        <w:tc>
          <w:tcPr>
            <w:tcW w:w="4492" w:type="dxa"/>
            <w:tcMar>
              <w:top w:w="43" w:type="dxa"/>
              <w:left w:w="115" w:type="dxa"/>
              <w:bottom w:w="43" w:type="dxa"/>
              <w:right w:w="115" w:type="dxa"/>
            </w:tcMar>
          </w:tcPr>
          <w:p w14:paraId="6240F5D6" w14:textId="535D0922" w:rsidR="00316CF1" w:rsidRPr="0094700C" w:rsidRDefault="0093346D" w:rsidP="004A5752">
            <w:pPr>
              <w:tabs>
                <w:tab w:val="left" w:pos="2640"/>
              </w:tabs>
              <w:spacing w:after="120" w:line="240" w:lineRule="auto"/>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14/07/2025 – 17/07/2025</w:t>
            </w:r>
          </w:p>
        </w:tc>
      </w:tr>
    </w:tbl>
    <w:p w14:paraId="0F6DA5CC" w14:textId="77777777" w:rsidR="00316CF1" w:rsidRPr="0094700C" w:rsidRDefault="00316CF1" w:rsidP="004A5752">
      <w:pPr>
        <w:spacing w:after="120" w:line="240" w:lineRule="auto"/>
        <w:jc w:val="center"/>
        <w:rPr>
          <w:rFonts w:ascii="Times New Roman" w:eastAsia="Times New Roman" w:hAnsi="Times New Roman" w:cs="Times New Roman"/>
          <w:sz w:val="20"/>
          <w:szCs w:val="20"/>
          <w:lang w:eastAsia="en-GB"/>
        </w:rPr>
      </w:pPr>
    </w:p>
    <w:p w14:paraId="7C7E3C47" w14:textId="77777777" w:rsidR="00316CF1" w:rsidRPr="0094700C" w:rsidRDefault="00316CF1" w:rsidP="004A5752">
      <w:pPr>
        <w:spacing w:after="120" w:line="240" w:lineRule="auto"/>
        <w:jc w:val="center"/>
        <w:rPr>
          <w:rFonts w:ascii="Times New Roman" w:eastAsia="Times New Roman" w:hAnsi="Times New Roman" w:cs="Times New Roman"/>
          <w:sz w:val="20"/>
          <w:szCs w:val="20"/>
          <w:lang w:eastAsia="en-GB"/>
        </w:rPr>
      </w:pPr>
    </w:p>
    <w:p w14:paraId="11DB6057" w14:textId="77777777" w:rsidR="00F453CB" w:rsidRPr="0094700C" w:rsidRDefault="00F453CB" w:rsidP="004A5752">
      <w:pPr>
        <w:spacing w:after="120" w:line="240" w:lineRule="auto"/>
        <w:jc w:val="center"/>
        <w:rPr>
          <w:rFonts w:ascii="Times New Roman" w:eastAsia="Times New Roman" w:hAnsi="Times New Roman" w:cs="Times New Roman"/>
          <w:sz w:val="20"/>
          <w:szCs w:val="20"/>
          <w:lang w:eastAsia="en-GB"/>
        </w:rPr>
      </w:pPr>
    </w:p>
    <w:p w14:paraId="25E1BA49" w14:textId="65938429" w:rsidR="005D38CF" w:rsidRPr="0094700C" w:rsidRDefault="005D38CF" w:rsidP="004A5752">
      <w:pPr>
        <w:spacing w:after="120" w:line="240" w:lineRule="auto"/>
        <w:rPr>
          <w:rFonts w:ascii="Times New Roman" w:eastAsia="Times New Roman" w:hAnsi="Times New Roman" w:cs="Times New Roman"/>
          <w:sz w:val="20"/>
          <w:szCs w:val="20"/>
        </w:rPr>
      </w:pPr>
    </w:p>
    <w:p w14:paraId="6742046A" w14:textId="5596FEB5" w:rsidR="005D38CF" w:rsidRPr="0094700C" w:rsidRDefault="005D38CF" w:rsidP="004A5752">
      <w:pPr>
        <w:spacing w:after="120" w:line="240" w:lineRule="auto"/>
        <w:rPr>
          <w:rFonts w:ascii="Times New Roman" w:eastAsia="Times New Roman" w:hAnsi="Times New Roman" w:cs="Times New Roman"/>
          <w:sz w:val="20"/>
          <w:szCs w:val="20"/>
        </w:rPr>
      </w:pPr>
    </w:p>
    <w:p w14:paraId="1CB64C8F" w14:textId="39974612" w:rsidR="005D38CF" w:rsidRPr="0094700C" w:rsidRDefault="005D38CF" w:rsidP="004A5752">
      <w:pPr>
        <w:spacing w:after="120" w:line="240" w:lineRule="auto"/>
        <w:rPr>
          <w:rFonts w:ascii="Times New Roman" w:eastAsia="Times New Roman" w:hAnsi="Times New Roman" w:cs="Times New Roman"/>
          <w:sz w:val="20"/>
          <w:szCs w:val="20"/>
        </w:rPr>
      </w:pPr>
    </w:p>
    <w:p w14:paraId="7B67E9E4" w14:textId="07EC30DA" w:rsidR="005D38CF" w:rsidRPr="0094700C" w:rsidRDefault="005D38CF" w:rsidP="004A5752">
      <w:pPr>
        <w:spacing w:after="120" w:line="240" w:lineRule="auto"/>
        <w:rPr>
          <w:rFonts w:ascii="Times New Roman" w:eastAsia="Times New Roman" w:hAnsi="Times New Roman" w:cs="Times New Roman"/>
          <w:sz w:val="20"/>
          <w:szCs w:val="20"/>
        </w:rPr>
      </w:pPr>
    </w:p>
    <w:p w14:paraId="6D603705" w14:textId="26E890F0" w:rsidR="005D38CF" w:rsidRPr="0094700C" w:rsidRDefault="005D38CF" w:rsidP="004A5752">
      <w:pPr>
        <w:spacing w:after="120" w:line="240" w:lineRule="auto"/>
        <w:rPr>
          <w:rFonts w:ascii="Times New Roman" w:eastAsia="Times New Roman" w:hAnsi="Times New Roman" w:cs="Times New Roman"/>
          <w:sz w:val="20"/>
          <w:szCs w:val="20"/>
        </w:rPr>
      </w:pPr>
    </w:p>
    <w:p w14:paraId="363F6388" w14:textId="77777777" w:rsidR="008F4701" w:rsidRPr="0094700C" w:rsidRDefault="008F4701" w:rsidP="004A5752">
      <w:pPr>
        <w:spacing w:after="120" w:line="240" w:lineRule="auto"/>
        <w:rPr>
          <w:rFonts w:ascii="Times New Roman" w:eastAsia="Times New Roman" w:hAnsi="Times New Roman" w:cs="Times New Roman"/>
          <w:sz w:val="20"/>
          <w:szCs w:val="20"/>
        </w:rPr>
      </w:pPr>
    </w:p>
    <w:p w14:paraId="261CA8AE" w14:textId="77777777" w:rsidR="008F4701" w:rsidRPr="0094700C" w:rsidRDefault="008F4701" w:rsidP="004A5752">
      <w:pPr>
        <w:spacing w:after="120" w:line="240" w:lineRule="auto"/>
        <w:rPr>
          <w:rFonts w:ascii="Times New Roman" w:eastAsia="Times New Roman" w:hAnsi="Times New Roman" w:cs="Times New Roman"/>
          <w:sz w:val="20"/>
          <w:szCs w:val="20"/>
        </w:rPr>
      </w:pPr>
    </w:p>
    <w:p w14:paraId="1FDE766F" w14:textId="77777777" w:rsidR="00707EC3" w:rsidRPr="0094700C" w:rsidRDefault="00707EC3" w:rsidP="004A5752">
      <w:pPr>
        <w:spacing w:after="120"/>
        <w:rPr>
          <w:rFonts w:ascii="Times New Roman" w:hAnsi="Times New Roman" w:cs="Times New Roman"/>
          <w:sz w:val="20"/>
          <w:szCs w:val="20"/>
        </w:rPr>
      </w:pPr>
    </w:p>
    <w:p w14:paraId="430D0B39" w14:textId="34723A65" w:rsidR="005D38CF" w:rsidRPr="0094700C" w:rsidRDefault="00707EC3" w:rsidP="004A5752">
      <w:pPr>
        <w:spacing w:after="120" w:line="240" w:lineRule="auto"/>
        <w:jc w:val="center"/>
        <w:rPr>
          <w:rFonts w:ascii="Times New Roman" w:eastAsia="Times New Roman" w:hAnsi="Times New Roman" w:cs="Times New Roman"/>
          <w:sz w:val="20"/>
          <w:szCs w:val="20"/>
        </w:rPr>
      </w:pPr>
      <w:r w:rsidRPr="0094700C">
        <w:rPr>
          <w:rFonts w:ascii="Times New Roman" w:hAnsi="Times New Roman" w:cs="Times New Roman"/>
          <w:sz w:val="20"/>
          <w:szCs w:val="20"/>
        </w:rPr>
        <w:t>The views expressed herein are those of the independent auditor and do not necessarily represent any official view of the Commission</w:t>
      </w:r>
    </w:p>
    <w:p w14:paraId="24536A3D" w14:textId="24C84040" w:rsidR="008F3EAD" w:rsidRPr="0094700C" w:rsidRDefault="008F3EAD">
      <w:pPr>
        <w:rPr>
          <w:rFonts w:ascii="Times New Roman" w:eastAsia="Times New Roman" w:hAnsi="Times New Roman" w:cs="Times New Roman"/>
          <w:sz w:val="20"/>
          <w:szCs w:val="20"/>
        </w:rPr>
      </w:pPr>
      <w:r w:rsidRPr="0094700C">
        <w:rPr>
          <w:rFonts w:ascii="Times New Roman" w:eastAsia="Times New Roman" w:hAnsi="Times New Roman" w:cs="Times New Roman"/>
          <w:sz w:val="20"/>
          <w:szCs w:val="20"/>
        </w:rPr>
        <w:br w:type="page"/>
      </w:r>
    </w:p>
    <w:p w14:paraId="59FAE5A9" w14:textId="653782B0" w:rsidR="002A4DD1" w:rsidRPr="0094700C" w:rsidRDefault="00397AEF" w:rsidP="00DF464A">
      <w:pPr>
        <w:spacing w:after="120" w:line="240" w:lineRule="auto"/>
        <w:rPr>
          <w:rFonts w:ascii="Times New Roman" w:eastAsia="Times New Roman" w:hAnsi="Times New Roman" w:cs="Times New Roman"/>
          <w:b/>
          <w:bCs/>
          <w:lang w:eastAsia="en-GB"/>
        </w:rPr>
      </w:pPr>
      <w:bookmarkStart w:id="1" w:name="_Toc152496667"/>
      <w:bookmarkStart w:id="2" w:name="_Toc152654718"/>
      <w:bookmarkStart w:id="3" w:name="_Toc152496666"/>
      <w:r w:rsidRPr="0094700C">
        <w:rPr>
          <w:rFonts w:ascii="Times New Roman" w:eastAsia="Times New Roman" w:hAnsi="Times New Roman" w:cs="Times New Roman"/>
          <w:b/>
          <w:bCs/>
          <w:lang w:eastAsia="en-GB"/>
        </w:rPr>
        <w:lastRenderedPageBreak/>
        <w:t>Content</w:t>
      </w:r>
    </w:p>
    <w:p w14:paraId="1D9D8683" w14:textId="77777777" w:rsidR="00397AEF" w:rsidRPr="0094700C" w:rsidRDefault="00397AEF" w:rsidP="004A5752">
      <w:pPr>
        <w:spacing w:after="120" w:line="240" w:lineRule="auto"/>
        <w:rPr>
          <w:rFonts w:ascii="Times New Roman" w:eastAsia="Times New Roman" w:hAnsi="Times New Roman" w:cs="Times New Roman"/>
          <w:sz w:val="20"/>
          <w:szCs w:val="20"/>
          <w:lang w:eastAsia="en-GB"/>
        </w:rPr>
      </w:pPr>
    </w:p>
    <w:p w14:paraId="7D9DD572" w14:textId="3C362F82" w:rsidR="007D3D7F" w:rsidRPr="0094700C" w:rsidRDefault="00397AEF">
      <w:pPr>
        <w:pStyle w:val="TOC1"/>
        <w:rPr>
          <w:rFonts w:eastAsiaTheme="minorEastAsia"/>
          <w:caps w:val="0"/>
          <w:noProof/>
          <w:kern w:val="2"/>
          <w:sz w:val="20"/>
          <w:lang w:eastAsia="en-GB"/>
          <w14:ligatures w14:val="standardContextual"/>
        </w:rPr>
      </w:pPr>
      <w:r w:rsidRPr="0094700C">
        <w:rPr>
          <w:b/>
          <w:bCs/>
          <w:i/>
          <w:iCs/>
          <w:sz w:val="20"/>
        </w:rPr>
        <w:fldChar w:fldCharType="begin"/>
      </w:r>
      <w:r w:rsidRPr="0094700C">
        <w:rPr>
          <w:b/>
          <w:bCs/>
          <w:i/>
          <w:iCs/>
          <w:sz w:val="20"/>
        </w:rPr>
        <w:instrText xml:space="preserve"> TOC \o "1-2" \h \z \u </w:instrText>
      </w:r>
      <w:r w:rsidRPr="0094700C">
        <w:rPr>
          <w:b/>
          <w:bCs/>
          <w:i/>
          <w:iCs/>
          <w:sz w:val="20"/>
        </w:rPr>
        <w:fldChar w:fldCharType="separate"/>
      </w:r>
      <w:hyperlink w:anchor="_Toc204327144" w:history="1">
        <w:r w:rsidR="007D3D7F" w:rsidRPr="0094700C">
          <w:rPr>
            <w:rStyle w:val="Hyperlink"/>
            <w:iCs/>
            <w:noProof/>
            <w:sz w:val="20"/>
          </w:rPr>
          <w:t>1.</w:t>
        </w:r>
        <w:r w:rsidR="007D3D7F" w:rsidRPr="0094700C">
          <w:rPr>
            <w:rFonts w:eastAsiaTheme="minorEastAsia"/>
            <w:caps w:val="0"/>
            <w:noProof/>
            <w:kern w:val="2"/>
            <w:sz w:val="20"/>
            <w:lang w:eastAsia="en-GB"/>
            <w14:ligatures w14:val="standardContextual"/>
          </w:rPr>
          <w:tab/>
        </w:r>
        <w:r w:rsidR="007D3D7F" w:rsidRPr="0094700C">
          <w:rPr>
            <w:rStyle w:val="Hyperlink"/>
            <w:iCs/>
            <w:noProof/>
            <w:sz w:val="20"/>
          </w:rPr>
          <w:t>Executive Summary</w:t>
        </w:r>
        <w:r w:rsidR="007D3D7F" w:rsidRPr="0094700C">
          <w:rPr>
            <w:noProof/>
            <w:webHidden/>
            <w:sz w:val="20"/>
          </w:rPr>
          <w:tab/>
        </w:r>
        <w:r w:rsidR="007D3D7F" w:rsidRPr="0094700C">
          <w:rPr>
            <w:noProof/>
            <w:webHidden/>
            <w:sz w:val="20"/>
          </w:rPr>
          <w:fldChar w:fldCharType="begin"/>
        </w:r>
        <w:r w:rsidR="007D3D7F" w:rsidRPr="0094700C">
          <w:rPr>
            <w:noProof/>
            <w:webHidden/>
            <w:sz w:val="20"/>
          </w:rPr>
          <w:instrText xml:space="preserve"> PAGEREF _Toc204327144 \h </w:instrText>
        </w:r>
        <w:r w:rsidR="007D3D7F" w:rsidRPr="0094700C">
          <w:rPr>
            <w:noProof/>
            <w:webHidden/>
            <w:sz w:val="20"/>
          </w:rPr>
        </w:r>
        <w:r w:rsidR="007D3D7F" w:rsidRPr="0094700C">
          <w:rPr>
            <w:noProof/>
            <w:webHidden/>
            <w:sz w:val="20"/>
          </w:rPr>
          <w:fldChar w:fldCharType="separate"/>
        </w:r>
        <w:r w:rsidR="008F3EAD" w:rsidRPr="0094700C">
          <w:rPr>
            <w:noProof/>
            <w:webHidden/>
            <w:sz w:val="20"/>
          </w:rPr>
          <w:t>3</w:t>
        </w:r>
        <w:r w:rsidR="007D3D7F" w:rsidRPr="0094700C">
          <w:rPr>
            <w:noProof/>
            <w:webHidden/>
            <w:sz w:val="20"/>
          </w:rPr>
          <w:fldChar w:fldCharType="end"/>
        </w:r>
      </w:hyperlink>
    </w:p>
    <w:p w14:paraId="2B127173" w14:textId="3959A922" w:rsidR="007D3D7F" w:rsidRPr="0094700C" w:rsidRDefault="007D3D7F">
      <w:pPr>
        <w:pStyle w:val="TOC2"/>
        <w:tabs>
          <w:tab w:val="left" w:pos="1916"/>
        </w:tabs>
        <w:rPr>
          <w:rFonts w:eastAsiaTheme="minorEastAsia"/>
          <w:noProof/>
          <w:kern w:val="2"/>
          <w:sz w:val="20"/>
          <w:lang w:eastAsia="en-GB"/>
          <w14:ligatures w14:val="standardContextual"/>
        </w:rPr>
      </w:pPr>
      <w:hyperlink w:anchor="_Toc204327145" w:history="1">
        <w:r w:rsidRPr="0094700C">
          <w:rPr>
            <w:rStyle w:val="Hyperlink"/>
            <w:iCs/>
            <w:noProof/>
            <w:sz w:val="20"/>
          </w:rPr>
          <w:t>1.1.</w:t>
        </w:r>
        <w:r w:rsidRPr="0094700C">
          <w:rPr>
            <w:rFonts w:eastAsiaTheme="minorEastAsia"/>
            <w:noProof/>
            <w:kern w:val="2"/>
            <w:sz w:val="20"/>
            <w:lang w:eastAsia="en-GB"/>
            <w14:ligatures w14:val="standardContextual"/>
          </w:rPr>
          <w:tab/>
        </w:r>
        <w:r w:rsidRPr="0094700C">
          <w:rPr>
            <w:rStyle w:val="Hyperlink"/>
            <w:iCs/>
            <w:noProof/>
            <w:sz w:val="20"/>
          </w:rPr>
          <w:t>Audit opinion</w:t>
        </w:r>
        <w:r w:rsidRPr="0094700C">
          <w:rPr>
            <w:noProof/>
            <w:webHidden/>
            <w:sz w:val="20"/>
          </w:rPr>
          <w:tab/>
        </w:r>
        <w:r w:rsidRPr="0094700C">
          <w:rPr>
            <w:noProof/>
            <w:webHidden/>
            <w:sz w:val="20"/>
          </w:rPr>
          <w:fldChar w:fldCharType="begin"/>
        </w:r>
        <w:r w:rsidRPr="0094700C">
          <w:rPr>
            <w:noProof/>
            <w:webHidden/>
            <w:sz w:val="20"/>
          </w:rPr>
          <w:instrText xml:space="preserve"> PAGEREF _Toc204327145 \h </w:instrText>
        </w:r>
        <w:r w:rsidRPr="0094700C">
          <w:rPr>
            <w:noProof/>
            <w:webHidden/>
            <w:sz w:val="20"/>
          </w:rPr>
        </w:r>
        <w:r w:rsidRPr="0094700C">
          <w:rPr>
            <w:noProof/>
            <w:webHidden/>
            <w:sz w:val="20"/>
          </w:rPr>
          <w:fldChar w:fldCharType="separate"/>
        </w:r>
        <w:r w:rsidR="008F3EAD" w:rsidRPr="0094700C">
          <w:rPr>
            <w:noProof/>
            <w:webHidden/>
            <w:sz w:val="20"/>
          </w:rPr>
          <w:t>3</w:t>
        </w:r>
        <w:r w:rsidRPr="0094700C">
          <w:rPr>
            <w:noProof/>
            <w:webHidden/>
            <w:sz w:val="20"/>
          </w:rPr>
          <w:fldChar w:fldCharType="end"/>
        </w:r>
      </w:hyperlink>
    </w:p>
    <w:p w14:paraId="7D970624" w14:textId="74E43AB9" w:rsidR="007D3D7F" w:rsidRPr="0094700C" w:rsidRDefault="007D3D7F">
      <w:pPr>
        <w:pStyle w:val="TOC2"/>
        <w:tabs>
          <w:tab w:val="left" w:pos="1916"/>
        </w:tabs>
        <w:rPr>
          <w:rFonts w:eastAsiaTheme="minorEastAsia"/>
          <w:noProof/>
          <w:kern w:val="2"/>
          <w:sz w:val="20"/>
          <w:lang w:eastAsia="en-GB"/>
          <w14:ligatures w14:val="standardContextual"/>
        </w:rPr>
      </w:pPr>
      <w:hyperlink w:anchor="_Toc204327146" w:history="1">
        <w:r w:rsidRPr="0094700C">
          <w:rPr>
            <w:rStyle w:val="Hyperlink"/>
            <w:iCs/>
            <w:noProof/>
            <w:sz w:val="20"/>
          </w:rPr>
          <w:t>1.2.</w:t>
        </w:r>
        <w:r w:rsidRPr="0094700C">
          <w:rPr>
            <w:rFonts w:eastAsiaTheme="minorEastAsia"/>
            <w:noProof/>
            <w:kern w:val="2"/>
            <w:sz w:val="20"/>
            <w:lang w:eastAsia="en-GB"/>
            <w14:ligatures w14:val="standardContextual"/>
          </w:rPr>
          <w:tab/>
        </w:r>
        <w:r w:rsidRPr="0094700C">
          <w:rPr>
            <w:rStyle w:val="Hyperlink"/>
            <w:iCs/>
            <w:noProof/>
            <w:sz w:val="20"/>
          </w:rPr>
          <w:t>Audit adjustments and recommendations for systems improvement</w:t>
        </w:r>
        <w:r w:rsidRPr="0094700C">
          <w:rPr>
            <w:noProof/>
            <w:webHidden/>
            <w:sz w:val="20"/>
          </w:rPr>
          <w:tab/>
        </w:r>
        <w:r w:rsidRPr="0094700C">
          <w:rPr>
            <w:noProof/>
            <w:webHidden/>
            <w:sz w:val="20"/>
          </w:rPr>
          <w:fldChar w:fldCharType="begin"/>
        </w:r>
        <w:r w:rsidRPr="0094700C">
          <w:rPr>
            <w:noProof/>
            <w:webHidden/>
            <w:sz w:val="20"/>
          </w:rPr>
          <w:instrText xml:space="preserve"> PAGEREF _Toc204327146 \h </w:instrText>
        </w:r>
        <w:r w:rsidRPr="0094700C">
          <w:rPr>
            <w:noProof/>
            <w:webHidden/>
            <w:sz w:val="20"/>
          </w:rPr>
        </w:r>
        <w:r w:rsidRPr="0094700C">
          <w:rPr>
            <w:noProof/>
            <w:webHidden/>
            <w:sz w:val="20"/>
          </w:rPr>
          <w:fldChar w:fldCharType="separate"/>
        </w:r>
        <w:r w:rsidR="008F3EAD" w:rsidRPr="0094700C">
          <w:rPr>
            <w:noProof/>
            <w:webHidden/>
            <w:sz w:val="20"/>
          </w:rPr>
          <w:t>7</w:t>
        </w:r>
        <w:r w:rsidRPr="0094700C">
          <w:rPr>
            <w:noProof/>
            <w:webHidden/>
            <w:sz w:val="20"/>
          </w:rPr>
          <w:fldChar w:fldCharType="end"/>
        </w:r>
      </w:hyperlink>
    </w:p>
    <w:p w14:paraId="25D38A37" w14:textId="7E8C1841" w:rsidR="007D3D7F" w:rsidRPr="0094700C" w:rsidRDefault="007D3D7F">
      <w:pPr>
        <w:pStyle w:val="TOC1"/>
        <w:rPr>
          <w:rFonts w:eastAsiaTheme="minorEastAsia"/>
          <w:caps w:val="0"/>
          <w:noProof/>
          <w:kern w:val="2"/>
          <w:sz w:val="20"/>
          <w:lang w:eastAsia="en-GB"/>
          <w14:ligatures w14:val="standardContextual"/>
        </w:rPr>
      </w:pPr>
      <w:hyperlink w:anchor="_Toc204327147" w:history="1">
        <w:r w:rsidRPr="0094700C">
          <w:rPr>
            <w:rStyle w:val="Hyperlink"/>
            <w:noProof/>
            <w:sz w:val="20"/>
          </w:rPr>
          <w:t>2.</w:t>
        </w:r>
        <w:r w:rsidRPr="0094700C">
          <w:rPr>
            <w:rFonts w:eastAsiaTheme="minorEastAsia"/>
            <w:caps w:val="0"/>
            <w:noProof/>
            <w:kern w:val="2"/>
            <w:sz w:val="20"/>
            <w:lang w:eastAsia="en-GB"/>
            <w14:ligatures w14:val="standardContextual"/>
          </w:rPr>
          <w:tab/>
        </w:r>
        <w:r w:rsidRPr="0094700C">
          <w:rPr>
            <w:rStyle w:val="Hyperlink"/>
            <w:noProof/>
            <w:sz w:val="20"/>
          </w:rPr>
          <w:t>General information</w:t>
        </w:r>
        <w:r w:rsidRPr="0094700C">
          <w:rPr>
            <w:noProof/>
            <w:webHidden/>
            <w:sz w:val="20"/>
          </w:rPr>
          <w:tab/>
        </w:r>
        <w:r w:rsidRPr="0094700C">
          <w:rPr>
            <w:noProof/>
            <w:webHidden/>
            <w:sz w:val="20"/>
          </w:rPr>
          <w:fldChar w:fldCharType="begin"/>
        </w:r>
        <w:r w:rsidRPr="0094700C">
          <w:rPr>
            <w:noProof/>
            <w:webHidden/>
            <w:sz w:val="20"/>
          </w:rPr>
          <w:instrText xml:space="preserve"> PAGEREF _Toc204327147 \h </w:instrText>
        </w:r>
        <w:r w:rsidRPr="0094700C">
          <w:rPr>
            <w:noProof/>
            <w:webHidden/>
            <w:sz w:val="20"/>
          </w:rPr>
        </w:r>
        <w:r w:rsidRPr="0094700C">
          <w:rPr>
            <w:noProof/>
            <w:webHidden/>
            <w:sz w:val="20"/>
          </w:rPr>
          <w:fldChar w:fldCharType="separate"/>
        </w:r>
        <w:r w:rsidR="008F3EAD" w:rsidRPr="0094700C">
          <w:rPr>
            <w:noProof/>
            <w:webHidden/>
            <w:sz w:val="20"/>
          </w:rPr>
          <w:t>8</w:t>
        </w:r>
        <w:r w:rsidRPr="0094700C">
          <w:rPr>
            <w:noProof/>
            <w:webHidden/>
            <w:sz w:val="20"/>
          </w:rPr>
          <w:fldChar w:fldCharType="end"/>
        </w:r>
      </w:hyperlink>
    </w:p>
    <w:p w14:paraId="3F6A32A0" w14:textId="689C2234" w:rsidR="007D3D7F" w:rsidRPr="0094700C" w:rsidRDefault="007D3D7F">
      <w:pPr>
        <w:pStyle w:val="TOC2"/>
        <w:tabs>
          <w:tab w:val="left" w:pos="1916"/>
        </w:tabs>
        <w:rPr>
          <w:rFonts w:eastAsiaTheme="minorEastAsia"/>
          <w:noProof/>
          <w:kern w:val="2"/>
          <w:sz w:val="20"/>
          <w:lang w:eastAsia="en-GB"/>
          <w14:ligatures w14:val="standardContextual"/>
        </w:rPr>
      </w:pPr>
      <w:hyperlink w:anchor="_Toc204327148" w:history="1">
        <w:r w:rsidRPr="0094700C">
          <w:rPr>
            <w:rStyle w:val="Hyperlink"/>
            <w:iCs/>
            <w:noProof/>
            <w:sz w:val="20"/>
          </w:rPr>
          <w:t>2.1.</w:t>
        </w:r>
        <w:r w:rsidRPr="0094700C">
          <w:rPr>
            <w:rFonts w:eastAsiaTheme="minorEastAsia"/>
            <w:noProof/>
            <w:kern w:val="2"/>
            <w:sz w:val="20"/>
            <w:lang w:eastAsia="en-GB"/>
            <w14:ligatures w14:val="standardContextual"/>
          </w:rPr>
          <w:tab/>
        </w:r>
        <w:r w:rsidRPr="0094700C">
          <w:rPr>
            <w:rStyle w:val="Hyperlink"/>
            <w:iCs/>
            <w:noProof/>
            <w:sz w:val="20"/>
          </w:rPr>
          <w:t>Information on the audited organisation</w:t>
        </w:r>
        <w:r w:rsidRPr="0094700C">
          <w:rPr>
            <w:noProof/>
            <w:webHidden/>
            <w:sz w:val="20"/>
          </w:rPr>
          <w:tab/>
        </w:r>
        <w:r w:rsidRPr="0094700C">
          <w:rPr>
            <w:noProof/>
            <w:webHidden/>
            <w:sz w:val="20"/>
          </w:rPr>
          <w:fldChar w:fldCharType="begin"/>
        </w:r>
        <w:r w:rsidRPr="0094700C">
          <w:rPr>
            <w:noProof/>
            <w:webHidden/>
            <w:sz w:val="20"/>
          </w:rPr>
          <w:instrText xml:space="preserve"> PAGEREF _Toc204327148 \h </w:instrText>
        </w:r>
        <w:r w:rsidRPr="0094700C">
          <w:rPr>
            <w:noProof/>
            <w:webHidden/>
            <w:sz w:val="20"/>
          </w:rPr>
        </w:r>
        <w:r w:rsidRPr="0094700C">
          <w:rPr>
            <w:noProof/>
            <w:webHidden/>
            <w:sz w:val="20"/>
          </w:rPr>
          <w:fldChar w:fldCharType="separate"/>
        </w:r>
        <w:r w:rsidR="008F3EAD" w:rsidRPr="0094700C">
          <w:rPr>
            <w:noProof/>
            <w:webHidden/>
            <w:sz w:val="20"/>
          </w:rPr>
          <w:t>8</w:t>
        </w:r>
        <w:r w:rsidRPr="0094700C">
          <w:rPr>
            <w:noProof/>
            <w:webHidden/>
            <w:sz w:val="20"/>
          </w:rPr>
          <w:fldChar w:fldCharType="end"/>
        </w:r>
      </w:hyperlink>
    </w:p>
    <w:p w14:paraId="68250B60" w14:textId="166A3044" w:rsidR="007D3D7F" w:rsidRPr="0094700C" w:rsidRDefault="007D3D7F">
      <w:pPr>
        <w:pStyle w:val="TOC2"/>
        <w:tabs>
          <w:tab w:val="left" w:pos="1916"/>
        </w:tabs>
        <w:rPr>
          <w:rFonts w:eastAsiaTheme="minorEastAsia"/>
          <w:noProof/>
          <w:kern w:val="2"/>
          <w:sz w:val="20"/>
          <w:lang w:eastAsia="en-GB"/>
          <w14:ligatures w14:val="standardContextual"/>
        </w:rPr>
      </w:pPr>
      <w:hyperlink w:anchor="_Toc204327149" w:history="1">
        <w:r w:rsidRPr="0094700C">
          <w:rPr>
            <w:rStyle w:val="Hyperlink"/>
            <w:noProof/>
            <w:sz w:val="20"/>
          </w:rPr>
          <w:t>2.2.</w:t>
        </w:r>
        <w:r w:rsidRPr="0094700C">
          <w:rPr>
            <w:rFonts w:eastAsiaTheme="minorEastAsia"/>
            <w:noProof/>
            <w:kern w:val="2"/>
            <w:sz w:val="20"/>
            <w:lang w:eastAsia="en-GB"/>
            <w14:ligatures w14:val="standardContextual"/>
          </w:rPr>
          <w:tab/>
        </w:r>
        <w:r w:rsidRPr="0094700C">
          <w:rPr>
            <w:rStyle w:val="Hyperlink"/>
            <w:noProof/>
            <w:sz w:val="20"/>
          </w:rPr>
          <w:t>Description of the audited action</w:t>
        </w:r>
        <w:r w:rsidRPr="0094700C">
          <w:rPr>
            <w:noProof/>
            <w:webHidden/>
            <w:sz w:val="20"/>
          </w:rPr>
          <w:tab/>
        </w:r>
        <w:r w:rsidRPr="0094700C">
          <w:rPr>
            <w:noProof/>
            <w:webHidden/>
            <w:sz w:val="20"/>
          </w:rPr>
          <w:fldChar w:fldCharType="begin"/>
        </w:r>
        <w:r w:rsidRPr="0094700C">
          <w:rPr>
            <w:noProof/>
            <w:webHidden/>
            <w:sz w:val="20"/>
          </w:rPr>
          <w:instrText xml:space="preserve"> PAGEREF _Toc204327149 \h </w:instrText>
        </w:r>
        <w:r w:rsidRPr="0094700C">
          <w:rPr>
            <w:noProof/>
            <w:webHidden/>
            <w:sz w:val="20"/>
          </w:rPr>
        </w:r>
        <w:r w:rsidRPr="0094700C">
          <w:rPr>
            <w:noProof/>
            <w:webHidden/>
            <w:sz w:val="20"/>
          </w:rPr>
          <w:fldChar w:fldCharType="separate"/>
        </w:r>
        <w:r w:rsidR="008F3EAD" w:rsidRPr="0094700C">
          <w:rPr>
            <w:noProof/>
            <w:webHidden/>
            <w:sz w:val="20"/>
          </w:rPr>
          <w:t>8</w:t>
        </w:r>
        <w:r w:rsidRPr="0094700C">
          <w:rPr>
            <w:noProof/>
            <w:webHidden/>
            <w:sz w:val="20"/>
          </w:rPr>
          <w:fldChar w:fldCharType="end"/>
        </w:r>
      </w:hyperlink>
    </w:p>
    <w:p w14:paraId="70324740" w14:textId="7549BEFC" w:rsidR="007D3D7F" w:rsidRPr="0094700C" w:rsidRDefault="007D3D7F">
      <w:pPr>
        <w:pStyle w:val="TOC1"/>
        <w:rPr>
          <w:rFonts w:eastAsiaTheme="minorEastAsia"/>
          <w:caps w:val="0"/>
          <w:noProof/>
          <w:kern w:val="2"/>
          <w:sz w:val="20"/>
          <w:lang w:eastAsia="en-GB"/>
          <w14:ligatures w14:val="standardContextual"/>
        </w:rPr>
      </w:pPr>
      <w:hyperlink w:anchor="_Toc204327150" w:history="1">
        <w:r w:rsidRPr="0094700C">
          <w:rPr>
            <w:rStyle w:val="Hyperlink"/>
            <w:noProof/>
            <w:sz w:val="20"/>
          </w:rPr>
          <w:t>3.</w:t>
        </w:r>
        <w:r w:rsidRPr="0094700C">
          <w:rPr>
            <w:rFonts w:eastAsiaTheme="minorEastAsia"/>
            <w:caps w:val="0"/>
            <w:noProof/>
            <w:kern w:val="2"/>
            <w:sz w:val="20"/>
            <w:lang w:eastAsia="en-GB"/>
            <w14:ligatures w14:val="standardContextual"/>
          </w:rPr>
          <w:tab/>
        </w:r>
        <w:r w:rsidRPr="0094700C">
          <w:rPr>
            <w:rStyle w:val="Hyperlink"/>
            <w:noProof/>
            <w:sz w:val="20"/>
          </w:rPr>
          <w:t>Audit work and findings</w:t>
        </w:r>
        <w:r w:rsidRPr="0094700C">
          <w:rPr>
            <w:noProof/>
            <w:webHidden/>
            <w:sz w:val="20"/>
          </w:rPr>
          <w:tab/>
        </w:r>
        <w:r w:rsidRPr="0094700C">
          <w:rPr>
            <w:noProof/>
            <w:webHidden/>
            <w:sz w:val="20"/>
          </w:rPr>
          <w:fldChar w:fldCharType="begin"/>
        </w:r>
        <w:r w:rsidRPr="0094700C">
          <w:rPr>
            <w:noProof/>
            <w:webHidden/>
            <w:sz w:val="20"/>
          </w:rPr>
          <w:instrText xml:space="preserve"> PAGEREF _Toc204327150 \h </w:instrText>
        </w:r>
        <w:r w:rsidRPr="0094700C">
          <w:rPr>
            <w:noProof/>
            <w:webHidden/>
            <w:sz w:val="20"/>
          </w:rPr>
        </w:r>
        <w:r w:rsidRPr="0094700C">
          <w:rPr>
            <w:noProof/>
            <w:webHidden/>
            <w:sz w:val="20"/>
          </w:rPr>
          <w:fldChar w:fldCharType="separate"/>
        </w:r>
        <w:r w:rsidR="008F3EAD" w:rsidRPr="0094700C">
          <w:rPr>
            <w:noProof/>
            <w:webHidden/>
            <w:sz w:val="20"/>
          </w:rPr>
          <w:t>9</w:t>
        </w:r>
        <w:r w:rsidRPr="0094700C">
          <w:rPr>
            <w:noProof/>
            <w:webHidden/>
            <w:sz w:val="20"/>
          </w:rPr>
          <w:fldChar w:fldCharType="end"/>
        </w:r>
      </w:hyperlink>
    </w:p>
    <w:p w14:paraId="53E4593C" w14:textId="1BD32EB1" w:rsidR="007D3D7F" w:rsidRPr="0094700C" w:rsidRDefault="007D3D7F">
      <w:pPr>
        <w:pStyle w:val="TOC2"/>
        <w:tabs>
          <w:tab w:val="left" w:pos="1916"/>
        </w:tabs>
        <w:rPr>
          <w:rFonts w:eastAsiaTheme="minorEastAsia"/>
          <w:noProof/>
          <w:kern w:val="2"/>
          <w:sz w:val="20"/>
          <w:lang w:eastAsia="en-GB"/>
          <w14:ligatures w14:val="standardContextual"/>
        </w:rPr>
      </w:pPr>
      <w:hyperlink w:anchor="_Toc204327151" w:history="1">
        <w:r w:rsidRPr="0094700C">
          <w:rPr>
            <w:rStyle w:val="Hyperlink"/>
            <w:iCs/>
            <w:noProof/>
            <w:sz w:val="20"/>
          </w:rPr>
          <w:t>3.1.</w:t>
        </w:r>
        <w:r w:rsidRPr="0094700C">
          <w:rPr>
            <w:rFonts w:eastAsiaTheme="minorEastAsia"/>
            <w:noProof/>
            <w:kern w:val="2"/>
            <w:sz w:val="20"/>
            <w:lang w:eastAsia="en-GB"/>
            <w14:ligatures w14:val="standardContextual"/>
          </w:rPr>
          <w:tab/>
        </w:r>
        <w:r w:rsidRPr="0094700C">
          <w:rPr>
            <w:rStyle w:val="Hyperlink"/>
            <w:iCs/>
            <w:noProof/>
            <w:sz w:val="20"/>
          </w:rPr>
          <w:t>Direct costs of personnel</w:t>
        </w:r>
        <w:r w:rsidRPr="0094700C">
          <w:rPr>
            <w:noProof/>
            <w:webHidden/>
            <w:sz w:val="20"/>
          </w:rPr>
          <w:tab/>
        </w:r>
        <w:r w:rsidRPr="0094700C">
          <w:rPr>
            <w:noProof/>
            <w:webHidden/>
            <w:sz w:val="20"/>
          </w:rPr>
          <w:fldChar w:fldCharType="begin"/>
        </w:r>
        <w:r w:rsidRPr="0094700C">
          <w:rPr>
            <w:noProof/>
            <w:webHidden/>
            <w:sz w:val="20"/>
          </w:rPr>
          <w:instrText xml:space="preserve"> PAGEREF _Toc204327151 \h </w:instrText>
        </w:r>
        <w:r w:rsidRPr="0094700C">
          <w:rPr>
            <w:noProof/>
            <w:webHidden/>
            <w:sz w:val="20"/>
          </w:rPr>
        </w:r>
        <w:r w:rsidRPr="0094700C">
          <w:rPr>
            <w:noProof/>
            <w:webHidden/>
            <w:sz w:val="20"/>
          </w:rPr>
          <w:fldChar w:fldCharType="separate"/>
        </w:r>
        <w:r w:rsidR="008F3EAD" w:rsidRPr="0094700C">
          <w:rPr>
            <w:noProof/>
            <w:webHidden/>
            <w:sz w:val="20"/>
          </w:rPr>
          <w:t>9</w:t>
        </w:r>
        <w:r w:rsidRPr="0094700C">
          <w:rPr>
            <w:noProof/>
            <w:webHidden/>
            <w:sz w:val="20"/>
          </w:rPr>
          <w:fldChar w:fldCharType="end"/>
        </w:r>
      </w:hyperlink>
    </w:p>
    <w:p w14:paraId="7A403DB7" w14:textId="200B94D0" w:rsidR="007D3D7F" w:rsidRPr="0094700C" w:rsidRDefault="007D3D7F">
      <w:pPr>
        <w:pStyle w:val="TOC2"/>
        <w:tabs>
          <w:tab w:val="left" w:pos="1916"/>
        </w:tabs>
        <w:rPr>
          <w:rFonts w:eastAsiaTheme="minorEastAsia"/>
          <w:noProof/>
          <w:kern w:val="2"/>
          <w:sz w:val="20"/>
          <w:lang w:eastAsia="en-GB"/>
          <w14:ligatures w14:val="standardContextual"/>
        </w:rPr>
      </w:pPr>
      <w:hyperlink w:anchor="_Toc204327152" w:history="1">
        <w:r w:rsidRPr="0094700C">
          <w:rPr>
            <w:rStyle w:val="Hyperlink"/>
            <w:noProof/>
            <w:sz w:val="20"/>
          </w:rPr>
          <w:t>3.2.</w:t>
        </w:r>
        <w:r w:rsidRPr="0094700C">
          <w:rPr>
            <w:rFonts w:eastAsiaTheme="minorEastAsia"/>
            <w:noProof/>
            <w:kern w:val="2"/>
            <w:sz w:val="20"/>
            <w:lang w:eastAsia="en-GB"/>
            <w14:ligatures w14:val="standardContextual"/>
          </w:rPr>
          <w:tab/>
        </w:r>
        <w:r w:rsidRPr="0094700C">
          <w:rPr>
            <w:rStyle w:val="Hyperlink"/>
            <w:noProof/>
            <w:sz w:val="20"/>
          </w:rPr>
          <w:t>Direct costs of travel and subsistence</w:t>
        </w:r>
        <w:r w:rsidRPr="0094700C">
          <w:rPr>
            <w:noProof/>
            <w:webHidden/>
            <w:sz w:val="20"/>
          </w:rPr>
          <w:tab/>
        </w:r>
        <w:r w:rsidRPr="0094700C">
          <w:rPr>
            <w:noProof/>
            <w:webHidden/>
            <w:sz w:val="20"/>
          </w:rPr>
          <w:fldChar w:fldCharType="begin"/>
        </w:r>
        <w:r w:rsidRPr="0094700C">
          <w:rPr>
            <w:noProof/>
            <w:webHidden/>
            <w:sz w:val="20"/>
          </w:rPr>
          <w:instrText xml:space="preserve"> PAGEREF _Toc204327152 \h </w:instrText>
        </w:r>
        <w:r w:rsidRPr="0094700C">
          <w:rPr>
            <w:noProof/>
            <w:webHidden/>
            <w:sz w:val="20"/>
          </w:rPr>
        </w:r>
        <w:r w:rsidRPr="0094700C">
          <w:rPr>
            <w:noProof/>
            <w:webHidden/>
            <w:sz w:val="20"/>
          </w:rPr>
          <w:fldChar w:fldCharType="separate"/>
        </w:r>
        <w:r w:rsidR="008F3EAD" w:rsidRPr="0094700C">
          <w:rPr>
            <w:noProof/>
            <w:webHidden/>
            <w:sz w:val="20"/>
          </w:rPr>
          <w:t>9</w:t>
        </w:r>
        <w:r w:rsidRPr="0094700C">
          <w:rPr>
            <w:noProof/>
            <w:webHidden/>
            <w:sz w:val="20"/>
          </w:rPr>
          <w:fldChar w:fldCharType="end"/>
        </w:r>
      </w:hyperlink>
    </w:p>
    <w:p w14:paraId="0D8C9D67" w14:textId="2F96E0A9" w:rsidR="007D3D7F" w:rsidRPr="0094700C" w:rsidRDefault="007D3D7F">
      <w:pPr>
        <w:pStyle w:val="TOC2"/>
        <w:tabs>
          <w:tab w:val="left" w:pos="1916"/>
        </w:tabs>
        <w:rPr>
          <w:rFonts w:eastAsiaTheme="minorEastAsia"/>
          <w:noProof/>
          <w:kern w:val="2"/>
          <w:sz w:val="20"/>
          <w:lang w:eastAsia="en-GB"/>
          <w14:ligatures w14:val="standardContextual"/>
        </w:rPr>
      </w:pPr>
      <w:hyperlink w:anchor="_Toc204327153" w:history="1">
        <w:r w:rsidRPr="0094700C">
          <w:rPr>
            <w:rStyle w:val="Hyperlink"/>
            <w:iCs/>
            <w:noProof/>
            <w:sz w:val="20"/>
          </w:rPr>
          <w:t>3.3.</w:t>
        </w:r>
        <w:r w:rsidRPr="0094700C">
          <w:rPr>
            <w:rFonts w:eastAsiaTheme="minorEastAsia"/>
            <w:noProof/>
            <w:kern w:val="2"/>
            <w:sz w:val="20"/>
            <w:lang w:eastAsia="en-GB"/>
            <w14:ligatures w14:val="standardContextual"/>
          </w:rPr>
          <w:tab/>
        </w:r>
        <w:r w:rsidRPr="0094700C">
          <w:rPr>
            <w:rStyle w:val="Hyperlink"/>
            <w:iCs/>
            <w:noProof/>
            <w:sz w:val="20"/>
          </w:rPr>
          <w:t>Direct costs of equipment</w:t>
        </w:r>
        <w:r w:rsidRPr="0094700C">
          <w:rPr>
            <w:noProof/>
            <w:webHidden/>
            <w:sz w:val="20"/>
          </w:rPr>
          <w:tab/>
        </w:r>
        <w:r w:rsidRPr="0094700C">
          <w:rPr>
            <w:noProof/>
            <w:webHidden/>
            <w:sz w:val="20"/>
          </w:rPr>
          <w:fldChar w:fldCharType="begin"/>
        </w:r>
        <w:r w:rsidRPr="0094700C">
          <w:rPr>
            <w:noProof/>
            <w:webHidden/>
            <w:sz w:val="20"/>
          </w:rPr>
          <w:instrText xml:space="preserve"> PAGEREF _Toc204327153 \h </w:instrText>
        </w:r>
        <w:r w:rsidRPr="0094700C">
          <w:rPr>
            <w:noProof/>
            <w:webHidden/>
            <w:sz w:val="20"/>
          </w:rPr>
        </w:r>
        <w:r w:rsidRPr="0094700C">
          <w:rPr>
            <w:noProof/>
            <w:webHidden/>
            <w:sz w:val="20"/>
          </w:rPr>
          <w:fldChar w:fldCharType="separate"/>
        </w:r>
        <w:r w:rsidR="008F3EAD" w:rsidRPr="0094700C">
          <w:rPr>
            <w:noProof/>
            <w:webHidden/>
            <w:sz w:val="20"/>
          </w:rPr>
          <w:t>9</w:t>
        </w:r>
        <w:r w:rsidRPr="0094700C">
          <w:rPr>
            <w:noProof/>
            <w:webHidden/>
            <w:sz w:val="20"/>
          </w:rPr>
          <w:fldChar w:fldCharType="end"/>
        </w:r>
      </w:hyperlink>
    </w:p>
    <w:p w14:paraId="667F3F13" w14:textId="4DD526A8" w:rsidR="007D3D7F" w:rsidRPr="0094700C" w:rsidRDefault="007D3D7F">
      <w:pPr>
        <w:pStyle w:val="TOC2"/>
        <w:tabs>
          <w:tab w:val="left" w:pos="1916"/>
        </w:tabs>
        <w:rPr>
          <w:rFonts w:eastAsiaTheme="minorEastAsia"/>
          <w:noProof/>
          <w:kern w:val="2"/>
          <w:sz w:val="20"/>
          <w:lang w:eastAsia="en-GB"/>
          <w14:ligatures w14:val="standardContextual"/>
        </w:rPr>
      </w:pPr>
      <w:hyperlink w:anchor="_Toc204327154" w:history="1">
        <w:r w:rsidRPr="0094700C">
          <w:rPr>
            <w:rStyle w:val="Hyperlink"/>
            <w:iCs/>
            <w:noProof/>
            <w:sz w:val="20"/>
          </w:rPr>
          <w:t>3.4.</w:t>
        </w:r>
        <w:r w:rsidRPr="0094700C">
          <w:rPr>
            <w:rFonts w:eastAsiaTheme="minorEastAsia"/>
            <w:noProof/>
            <w:kern w:val="2"/>
            <w:sz w:val="20"/>
            <w:lang w:eastAsia="en-GB"/>
            <w14:ligatures w14:val="standardContextual"/>
          </w:rPr>
          <w:tab/>
        </w:r>
        <w:r w:rsidRPr="0094700C">
          <w:rPr>
            <w:rStyle w:val="Hyperlink"/>
            <w:iCs/>
            <w:noProof/>
            <w:sz w:val="20"/>
          </w:rPr>
          <w:t>Direct costs of subcontracting</w:t>
        </w:r>
        <w:r w:rsidRPr="0094700C">
          <w:rPr>
            <w:noProof/>
            <w:webHidden/>
            <w:sz w:val="20"/>
          </w:rPr>
          <w:tab/>
        </w:r>
        <w:r w:rsidRPr="0094700C">
          <w:rPr>
            <w:noProof/>
            <w:webHidden/>
            <w:sz w:val="20"/>
          </w:rPr>
          <w:fldChar w:fldCharType="begin"/>
        </w:r>
        <w:r w:rsidRPr="0094700C">
          <w:rPr>
            <w:noProof/>
            <w:webHidden/>
            <w:sz w:val="20"/>
          </w:rPr>
          <w:instrText xml:space="preserve"> PAGEREF _Toc204327154 \h </w:instrText>
        </w:r>
        <w:r w:rsidRPr="0094700C">
          <w:rPr>
            <w:noProof/>
            <w:webHidden/>
            <w:sz w:val="20"/>
          </w:rPr>
        </w:r>
        <w:r w:rsidRPr="0094700C">
          <w:rPr>
            <w:noProof/>
            <w:webHidden/>
            <w:sz w:val="20"/>
          </w:rPr>
          <w:fldChar w:fldCharType="separate"/>
        </w:r>
        <w:r w:rsidR="008F3EAD" w:rsidRPr="0094700C">
          <w:rPr>
            <w:noProof/>
            <w:webHidden/>
            <w:sz w:val="20"/>
          </w:rPr>
          <w:t>9</w:t>
        </w:r>
        <w:r w:rsidRPr="0094700C">
          <w:rPr>
            <w:noProof/>
            <w:webHidden/>
            <w:sz w:val="20"/>
          </w:rPr>
          <w:fldChar w:fldCharType="end"/>
        </w:r>
      </w:hyperlink>
    </w:p>
    <w:p w14:paraId="3AA3A0C2" w14:textId="2682FA0B" w:rsidR="007D3D7F" w:rsidRPr="0094700C" w:rsidRDefault="007D3D7F">
      <w:pPr>
        <w:pStyle w:val="TOC2"/>
        <w:tabs>
          <w:tab w:val="left" w:pos="1916"/>
        </w:tabs>
        <w:rPr>
          <w:rFonts w:eastAsiaTheme="minorEastAsia"/>
          <w:noProof/>
          <w:kern w:val="2"/>
          <w:sz w:val="20"/>
          <w:lang w:eastAsia="en-GB"/>
          <w14:ligatures w14:val="standardContextual"/>
        </w:rPr>
      </w:pPr>
      <w:hyperlink w:anchor="_Toc204327155" w:history="1">
        <w:r w:rsidRPr="0094700C">
          <w:rPr>
            <w:rStyle w:val="Hyperlink"/>
            <w:iCs/>
            <w:noProof/>
            <w:sz w:val="20"/>
          </w:rPr>
          <w:t>3.5.</w:t>
        </w:r>
        <w:r w:rsidRPr="0094700C">
          <w:rPr>
            <w:rFonts w:eastAsiaTheme="minorEastAsia"/>
            <w:noProof/>
            <w:kern w:val="2"/>
            <w:sz w:val="20"/>
            <w:lang w:eastAsia="en-GB"/>
            <w14:ligatures w14:val="standardContextual"/>
          </w:rPr>
          <w:tab/>
        </w:r>
        <w:r w:rsidRPr="0094700C">
          <w:rPr>
            <w:rStyle w:val="Hyperlink"/>
            <w:iCs/>
            <w:noProof/>
            <w:sz w:val="20"/>
          </w:rPr>
          <w:t>Other direct costs</w:t>
        </w:r>
        <w:r w:rsidRPr="0094700C">
          <w:rPr>
            <w:noProof/>
            <w:webHidden/>
            <w:sz w:val="20"/>
          </w:rPr>
          <w:tab/>
        </w:r>
        <w:r w:rsidRPr="0094700C">
          <w:rPr>
            <w:noProof/>
            <w:webHidden/>
            <w:sz w:val="20"/>
          </w:rPr>
          <w:fldChar w:fldCharType="begin"/>
        </w:r>
        <w:r w:rsidRPr="0094700C">
          <w:rPr>
            <w:noProof/>
            <w:webHidden/>
            <w:sz w:val="20"/>
          </w:rPr>
          <w:instrText xml:space="preserve"> PAGEREF _Toc204327155 \h </w:instrText>
        </w:r>
        <w:r w:rsidRPr="0094700C">
          <w:rPr>
            <w:noProof/>
            <w:webHidden/>
            <w:sz w:val="20"/>
          </w:rPr>
        </w:r>
        <w:r w:rsidRPr="0094700C">
          <w:rPr>
            <w:noProof/>
            <w:webHidden/>
            <w:sz w:val="20"/>
          </w:rPr>
          <w:fldChar w:fldCharType="separate"/>
        </w:r>
        <w:r w:rsidR="008F3EAD" w:rsidRPr="0094700C">
          <w:rPr>
            <w:noProof/>
            <w:webHidden/>
            <w:sz w:val="20"/>
          </w:rPr>
          <w:t>10</w:t>
        </w:r>
        <w:r w:rsidRPr="0094700C">
          <w:rPr>
            <w:noProof/>
            <w:webHidden/>
            <w:sz w:val="20"/>
          </w:rPr>
          <w:fldChar w:fldCharType="end"/>
        </w:r>
      </w:hyperlink>
    </w:p>
    <w:p w14:paraId="325AF8AF" w14:textId="637B44AF" w:rsidR="007D3D7F" w:rsidRPr="0094700C" w:rsidRDefault="007D3D7F">
      <w:pPr>
        <w:pStyle w:val="TOC2"/>
        <w:tabs>
          <w:tab w:val="left" w:pos="1916"/>
        </w:tabs>
        <w:rPr>
          <w:rFonts w:eastAsiaTheme="minorEastAsia"/>
          <w:noProof/>
          <w:kern w:val="2"/>
          <w:sz w:val="20"/>
          <w:lang w:eastAsia="en-GB"/>
          <w14:ligatures w14:val="standardContextual"/>
        </w:rPr>
      </w:pPr>
      <w:hyperlink w:anchor="_Toc204327156" w:history="1">
        <w:r w:rsidRPr="0094700C">
          <w:rPr>
            <w:rStyle w:val="Hyperlink"/>
            <w:noProof/>
            <w:sz w:val="20"/>
          </w:rPr>
          <w:t>3.6.</w:t>
        </w:r>
        <w:r w:rsidRPr="0094700C">
          <w:rPr>
            <w:rFonts w:eastAsiaTheme="minorEastAsia"/>
            <w:noProof/>
            <w:kern w:val="2"/>
            <w:sz w:val="20"/>
            <w:lang w:eastAsia="en-GB"/>
            <w14:ligatures w14:val="standardContextual"/>
          </w:rPr>
          <w:tab/>
        </w:r>
        <w:r w:rsidRPr="0094700C">
          <w:rPr>
            <w:rStyle w:val="Hyperlink"/>
            <w:noProof/>
            <w:sz w:val="20"/>
          </w:rPr>
          <w:t>Indirect costs</w:t>
        </w:r>
        <w:r w:rsidRPr="0094700C">
          <w:rPr>
            <w:noProof/>
            <w:webHidden/>
            <w:sz w:val="20"/>
          </w:rPr>
          <w:tab/>
        </w:r>
        <w:r w:rsidRPr="0094700C">
          <w:rPr>
            <w:noProof/>
            <w:webHidden/>
            <w:sz w:val="20"/>
          </w:rPr>
          <w:fldChar w:fldCharType="begin"/>
        </w:r>
        <w:r w:rsidRPr="0094700C">
          <w:rPr>
            <w:noProof/>
            <w:webHidden/>
            <w:sz w:val="20"/>
          </w:rPr>
          <w:instrText xml:space="preserve"> PAGEREF _Toc204327156 \h </w:instrText>
        </w:r>
        <w:r w:rsidRPr="0094700C">
          <w:rPr>
            <w:noProof/>
            <w:webHidden/>
            <w:sz w:val="20"/>
          </w:rPr>
        </w:r>
        <w:r w:rsidRPr="0094700C">
          <w:rPr>
            <w:noProof/>
            <w:webHidden/>
            <w:sz w:val="20"/>
          </w:rPr>
          <w:fldChar w:fldCharType="separate"/>
        </w:r>
        <w:r w:rsidR="008F3EAD" w:rsidRPr="0094700C">
          <w:rPr>
            <w:noProof/>
            <w:webHidden/>
            <w:sz w:val="20"/>
          </w:rPr>
          <w:t>10</w:t>
        </w:r>
        <w:r w:rsidRPr="0094700C">
          <w:rPr>
            <w:noProof/>
            <w:webHidden/>
            <w:sz w:val="20"/>
          </w:rPr>
          <w:fldChar w:fldCharType="end"/>
        </w:r>
      </w:hyperlink>
    </w:p>
    <w:p w14:paraId="670332FB" w14:textId="10B31D57" w:rsidR="007D3D7F" w:rsidRPr="0094700C" w:rsidRDefault="007D3D7F">
      <w:pPr>
        <w:pStyle w:val="TOC2"/>
        <w:tabs>
          <w:tab w:val="left" w:pos="1916"/>
        </w:tabs>
        <w:rPr>
          <w:rFonts w:eastAsiaTheme="minorEastAsia"/>
          <w:noProof/>
          <w:kern w:val="2"/>
          <w:sz w:val="20"/>
          <w:lang w:eastAsia="en-GB"/>
          <w14:ligatures w14:val="standardContextual"/>
        </w:rPr>
      </w:pPr>
      <w:hyperlink w:anchor="_Toc204327157" w:history="1">
        <w:r w:rsidRPr="0094700C">
          <w:rPr>
            <w:rStyle w:val="Hyperlink"/>
            <w:noProof/>
            <w:sz w:val="20"/>
          </w:rPr>
          <w:t>3.7.</w:t>
        </w:r>
        <w:r w:rsidRPr="0094700C">
          <w:rPr>
            <w:rFonts w:eastAsiaTheme="minorEastAsia"/>
            <w:noProof/>
            <w:kern w:val="2"/>
            <w:sz w:val="20"/>
            <w:lang w:eastAsia="en-GB"/>
            <w14:ligatures w14:val="standardContextual"/>
          </w:rPr>
          <w:tab/>
        </w:r>
        <w:r w:rsidRPr="0094700C">
          <w:rPr>
            <w:rStyle w:val="Hyperlink"/>
            <w:noProof/>
            <w:sz w:val="20"/>
          </w:rPr>
          <w:t>Receipts / Interest on pre-financing</w:t>
        </w:r>
        <w:r w:rsidRPr="0094700C">
          <w:rPr>
            <w:noProof/>
            <w:webHidden/>
            <w:sz w:val="20"/>
          </w:rPr>
          <w:tab/>
        </w:r>
        <w:r w:rsidRPr="0094700C">
          <w:rPr>
            <w:noProof/>
            <w:webHidden/>
            <w:sz w:val="20"/>
          </w:rPr>
          <w:fldChar w:fldCharType="begin"/>
        </w:r>
        <w:r w:rsidRPr="0094700C">
          <w:rPr>
            <w:noProof/>
            <w:webHidden/>
            <w:sz w:val="20"/>
          </w:rPr>
          <w:instrText xml:space="preserve"> PAGEREF _Toc204327157 \h </w:instrText>
        </w:r>
        <w:r w:rsidRPr="0094700C">
          <w:rPr>
            <w:noProof/>
            <w:webHidden/>
            <w:sz w:val="20"/>
          </w:rPr>
        </w:r>
        <w:r w:rsidRPr="0094700C">
          <w:rPr>
            <w:noProof/>
            <w:webHidden/>
            <w:sz w:val="20"/>
          </w:rPr>
          <w:fldChar w:fldCharType="separate"/>
        </w:r>
        <w:r w:rsidR="008F3EAD" w:rsidRPr="0094700C">
          <w:rPr>
            <w:noProof/>
            <w:webHidden/>
            <w:sz w:val="20"/>
          </w:rPr>
          <w:t>10</w:t>
        </w:r>
        <w:r w:rsidRPr="0094700C">
          <w:rPr>
            <w:noProof/>
            <w:webHidden/>
            <w:sz w:val="20"/>
          </w:rPr>
          <w:fldChar w:fldCharType="end"/>
        </w:r>
      </w:hyperlink>
    </w:p>
    <w:p w14:paraId="00C7A61F" w14:textId="0703F0F7" w:rsidR="007D3D7F" w:rsidRPr="0094700C" w:rsidRDefault="007D3D7F">
      <w:pPr>
        <w:pStyle w:val="TOC1"/>
        <w:rPr>
          <w:rFonts w:eastAsiaTheme="minorEastAsia"/>
          <w:caps w:val="0"/>
          <w:noProof/>
          <w:kern w:val="2"/>
          <w:sz w:val="20"/>
          <w:lang w:eastAsia="en-GB"/>
          <w14:ligatures w14:val="standardContextual"/>
        </w:rPr>
      </w:pPr>
      <w:hyperlink w:anchor="_Toc204327158" w:history="1">
        <w:r w:rsidRPr="0094700C">
          <w:rPr>
            <w:rStyle w:val="Hyperlink"/>
            <w:iCs/>
            <w:noProof/>
            <w:sz w:val="20"/>
          </w:rPr>
          <w:t>4.</w:t>
        </w:r>
        <w:r w:rsidRPr="0094700C">
          <w:rPr>
            <w:rFonts w:eastAsiaTheme="minorEastAsia"/>
            <w:caps w:val="0"/>
            <w:noProof/>
            <w:kern w:val="2"/>
            <w:sz w:val="20"/>
            <w:lang w:eastAsia="en-GB"/>
            <w14:ligatures w14:val="standardContextual"/>
          </w:rPr>
          <w:tab/>
        </w:r>
        <w:r w:rsidRPr="0094700C">
          <w:rPr>
            <w:rStyle w:val="Hyperlink"/>
            <w:iCs/>
            <w:noProof/>
            <w:sz w:val="20"/>
            <w:lang w:eastAsia="en-GB"/>
          </w:rPr>
          <w:t>Analysis of the beneficiary’s comments</w:t>
        </w:r>
        <w:r w:rsidRPr="0094700C">
          <w:rPr>
            <w:noProof/>
            <w:webHidden/>
            <w:sz w:val="20"/>
          </w:rPr>
          <w:tab/>
        </w:r>
        <w:r w:rsidRPr="0094700C">
          <w:rPr>
            <w:noProof/>
            <w:webHidden/>
            <w:sz w:val="20"/>
          </w:rPr>
          <w:fldChar w:fldCharType="begin"/>
        </w:r>
        <w:r w:rsidRPr="0094700C">
          <w:rPr>
            <w:noProof/>
            <w:webHidden/>
            <w:sz w:val="20"/>
          </w:rPr>
          <w:instrText xml:space="preserve"> PAGEREF _Toc204327158 \h </w:instrText>
        </w:r>
        <w:r w:rsidRPr="0094700C">
          <w:rPr>
            <w:noProof/>
            <w:webHidden/>
            <w:sz w:val="20"/>
          </w:rPr>
        </w:r>
        <w:r w:rsidRPr="0094700C">
          <w:rPr>
            <w:noProof/>
            <w:webHidden/>
            <w:sz w:val="20"/>
          </w:rPr>
          <w:fldChar w:fldCharType="separate"/>
        </w:r>
        <w:r w:rsidR="008F3EAD" w:rsidRPr="0094700C">
          <w:rPr>
            <w:noProof/>
            <w:webHidden/>
            <w:sz w:val="20"/>
          </w:rPr>
          <w:t>11</w:t>
        </w:r>
        <w:r w:rsidRPr="0094700C">
          <w:rPr>
            <w:noProof/>
            <w:webHidden/>
            <w:sz w:val="20"/>
          </w:rPr>
          <w:fldChar w:fldCharType="end"/>
        </w:r>
      </w:hyperlink>
    </w:p>
    <w:p w14:paraId="063CAC10" w14:textId="57084DA9" w:rsidR="007D3D7F" w:rsidRPr="0094700C" w:rsidRDefault="007D3D7F">
      <w:pPr>
        <w:pStyle w:val="TOC1"/>
        <w:rPr>
          <w:rFonts w:eastAsiaTheme="minorEastAsia"/>
          <w:caps w:val="0"/>
          <w:noProof/>
          <w:kern w:val="2"/>
          <w:sz w:val="20"/>
          <w:lang w:eastAsia="en-GB"/>
          <w14:ligatures w14:val="standardContextual"/>
        </w:rPr>
      </w:pPr>
      <w:hyperlink w:anchor="_Toc204327159" w:history="1">
        <w:r w:rsidRPr="0094700C">
          <w:rPr>
            <w:rStyle w:val="Hyperlink"/>
            <w:noProof/>
            <w:sz w:val="20"/>
          </w:rPr>
          <w:t>5.</w:t>
        </w:r>
        <w:r w:rsidRPr="0094700C">
          <w:rPr>
            <w:rFonts w:eastAsiaTheme="minorEastAsia"/>
            <w:caps w:val="0"/>
            <w:noProof/>
            <w:kern w:val="2"/>
            <w:sz w:val="20"/>
            <w:lang w:eastAsia="en-GB"/>
            <w14:ligatures w14:val="standardContextual"/>
          </w:rPr>
          <w:tab/>
        </w:r>
        <w:r w:rsidRPr="0094700C">
          <w:rPr>
            <w:rStyle w:val="Hyperlink"/>
            <w:noProof/>
            <w:sz w:val="20"/>
          </w:rPr>
          <w:t>Annexes to the audit report</w:t>
        </w:r>
        <w:r w:rsidRPr="0094700C">
          <w:rPr>
            <w:noProof/>
            <w:webHidden/>
            <w:sz w:val="20"/>
          </w:rPr>
          <w:tab/>
        </w:r>
        <w:r w:rsidRPr="0094700C">
          <w:rPr>
            <w:noProof/>
            <w:webHidden/>
            <w:sz w:val="20"/>
          </w:rPr>
          <w:fldChar w:fldCharType="begin"/>
        </w:r>
        <w:r w:rsidRPr="0094700C">
          <w:rPr>
            <w:noProof/>
            <w:webHidden/>
            <w:sz w:val="20"/>
          </w:rPr>
          <w:instrText xml:space="preserve"> PAGEREF _Toc204327159 \h </w:instrText>
        </w:r>
        <w:r w:rsidRPr="0094700C">
          <w:rPr>
            <w:noProof/>
            <w:webHidden/>
            <w:sz w:val="20"/>
          </w:rPr>
        </w:r>
        <w:r w:rsidRPr="0094700C">
          <w:rPr>
            <w:noProof/>
            <w:webHidden/>
            <w:sz w:val="20"/>
          </w:rPr>
          <w:fldChar w:fldCharType="separate"/>
        </w:r>
        <w:r w:rsidR="008F3EAD" w:rsidRPr="0094700C">
          <w:rPr>
            <w:noProof/>
            <w:webHidden/>
            <w:sz w:val="20"/>
          </w:rPr>
          <w:t>12</w:t>
        </w:r>
        <w:r w:rsidRPr="0094700C">
          <w:rPr>
            <w:noProof/>
            <w:webHidden/>
            <w:sz w:val="20"/>
          </w:rPr>
          <w:fldChar w:fldCharType="end"/>
        </w:r>
      </w:hyperlink>
    </w:p>
    <w:p w14:paraId="60A18926" w14:textId="01A6FCE1" w:rsidR="007D3D7F" w:rsidRPr="0094700C" w:rsidRDefault="007D3D7F">
      <w:pPr>
        <w:pStyle w:val="TOC2"/>
        <w:rPr>
          <w:rFonts w:eastAsiaTheme="minorEastAsia"/>
          <w:noProof/>
          <w:kern w:val="2"/>
          <w:sz w:val="20"/>
          <w:lang w:eastAsia="en-GB"/>
          <w14:ligatures w14:val="standardContextual"/>
        </w:rPr>
      </w:pPr>
      <w:hyperlink w:anchor="_Toc204327160" w:history="1">
        <w:r w:rsidRPr="0094700C">
          <w:rPr>
            <w:rStyle w:val="Hyperlink"/>
            <w:iCs/>
            <w:noProof/>
            <w:sz w:val="20"/>
          </w:rPr>
          <w:t>Annex 1 - Costs claimed and audit adjustments</w:t>
        </w:r>
        <w:r w:rsidRPr="0094700C">
          <w:rPr>
            <w:noProof/>
            <w:webHidden/>
            <w:sz w:val="20"/>
          </w:rPr>
          <w:tab/>
        </w:r>
        <w:r w:rsidRPr="0094700C">
          <w:rPr>
            <w:noProof/>
            <w:webHidden/>
            <w:sz w:val="20"/>
          </w:rPr>
          <w:fldChar w:fldCharType="begin"/>
        </w:r>
        <w:r w:rsidRPr="0094700C">
          <w:rPr>
            <w:noProof/>
            <w:webHidden/>
            <w:sz w:val="20"/>
          </w:rPr>
          <w:instrText xml:space="preserve"> PAGEREF _Toc204327160 \h </w:instrText>
        </w:r>
        <w:r w:rsidRPr="0094700C">
          <w:rPr>
            <w:noProof/>
            <w:webHidden/>
            <w:sz w:val="20"/>
          </w:rPr>
        </w:r>
        <w:r w:rsidRPr="0094700C">
          <w:rPr>
            <w:noProof/>
            <w:webHidden/>
            <w:sz w:val="20"/>
          </w:rPr>
          <w:fldChar w:fldCharType="separate"/>
        </w:r>
        <w:r w:rsidR="008F3EAD" w:rsidRPr="0094700C">
          <w:rPr>
            <w:noProof/>
            <w:webHidden/>
            <w:sz w:val="20"/>
          </w:rPr>
          <w:t>13</w:t>
        </w:r>
        <w:r w:rsidRPr="0094700C">
          <w:rPr>
            <w:noProof/>
            <w:webHidden/>
            <w:sz w:val="20"/>
          </w:rPr>
          <w:fldChar w:fldCharType="end"/>
        </w:r>
      </w:hyperlink>
    </w:p>
    <w:p w14:paraId="30176A01" w14:textId="2FE8B56B" w:rsidR="007D3D7F" w:rsidRPr="0094700C" w:rsidRDefault="007D3D7F">
      <w:pPr>
        <w:pStyle w:val="TOC2"/>
        <w:rPr>
          <w:rFonts w:eastAsiaTheme="minorEastAsia"/>
          <w:noProof/>
          <w:kern w:val="2"/>
          <w:sz w:val="20"/>
          <w:lang w:eastAsia="en-GB"/>
          <w14:ligatures w14:val="standardContextual"/>
        </w:rPr>
      </w:pPr>
      <w:hyperlink w:anchor="_Toc204327161" w:history="1">
        <w:r w:rsidRPr="0094700C">
          <w:rPr>
            <w:rStyle w:val="Hyperlink"/>
            <w:noProof/>
            <w:sz w:val="20"/>
          </w:rPr>
          <w:t xml:space="preserve">Annex 2 </w:t>
        </w:r>
        <w:r w:rsidRPr="0094700C">
          <w:rPr>
            <w:rStyle w:val="Hyperlink"/>
            <w:noProof/>
            <w:sz w:val="20"/>
            <w:lang w:eastAsia="en-GB"/>
          </w:rPr>
          <w:t>– Recommendations for systems improvement</w:t>
        </w:r>
        <w:r w:rsidRPr="0094700C">
          <w:rPr>
            <w:noProof/>
            <w:webHidden/>
            <w:sz w:val="20"/>
          </w:rPr>
          <w:tab/>
        </w:r>
        <w:r w:rsidRPr="0094700C">
          <w:rPr>
            <w:noProof/>
            <w:webHidden/>
            <w:sz w:val="20"/>
          </w:rPr>
          <w:fldChar w:fldCharType="begin"/>
        </w:r>
        <w:r w:rsidRPr="0094700C">
          <w:rPr>
            <w:noProof/>
            <w:webHidden/>
            <w:sz w:val="20"/>
          </w:rPr>
          <w:instrText xml:space="preserve"> PAGEREF _Toc204327161 \h </w:instrText>
        </w:r>
        <w:r w:rsidRPr="0094700C">
          <w:rPr>
            <w:noProof/>
            <w:webHidden/>
            <w:sz w:val="20"/>
          </w:rPr>
        </w:r>
        <w:r w:rsidRPr="0094700C">
          <w:rPr>
            <w:noProof/>
            <w:webHidden/>
            <w:sz w:val="20"/>
          </w:rPr>
          <w:fldChar w:fldCharType="separate"/>
        </w:r>
        <w:r w:rsidR="008F3EAD" w:rsidRPr="0094700C">
          <w:rPr>
            <w:noProof/>
            <w:webHidden/>
            <w:sz w:val="20"/>
          </w:rPr>
          <w:t>14</w:t>
        </w:r>
        <w:r w:rsidRPr="0094700C">
          <w:rPr>
            <w:noProof/>
            <w:webHidden/>
            <w:sz w:val="20"/>
          </w:rPr>
          <w:fldChar w:fldCharType="end"/>
        </w:r>
      </w:hyperlink>
    </w:p>
    <w:p w14:paraId="0D4A71DF" w14:textId="75EF3269" w:rsidR="007D3D7F" w:rsidRPr="0094700C" w:rsidRDefault="007D3D7F">
      <w:pPr>
        <w:pStyle w:val="TOC2"/>
        <w:rPr>
          <w:rFonts w:eastAsiaTheme="minorEastAsia"/>
          <w:noProof/>
          <w:kern w:val="2"/>
          <w:sz w:val="20"/>
          <w:lang w:eastAsia="en-GB"/>
          <w14:ligatures w14:val="standardContextual"/>
        </w:rPr>
      </w:pPr>
      <w:hyperlink w:anchor="_Toc204327162" w:history="1">
        <w:r w:rsidRPr="0094700C">
          <w:rPr>
            <w:rStyle w:val="Hyperlink"/>
            <w:noProof/>
            <w:sz w:val="20"/>
            <w:lang w:eastAsia="en-GB"/>
          </w:rPr>
          <w:t xml:space="preserve">Annex 3 </w:t>
        </w:r>
        <w:r w:rsidRPr="0094700C">
          <w:rPr>
            <w:rStyle w:val="Hyperlink"/>
            <w:noProof/>
            <w:sz w:val="20"/>
          </w:rPr>
          <w:t>- Analysis of direct personnel costs</w:t>
        </w:r>
        <w:r w:rsidRPr="0094700C">
          <w:rPr>
            <w:noProof/>
            <w:webHidden/>
            <w:sz w:val="20"/>
          </w:rPr>
          <w:tab/>
        </w:r>
        <w:r w:rsidRPr="0094700C">
          <w:rPr>
            <w:noProof/>
            <w:webHidden/>
            <w:sz w:val="20"/>
          </w:rPr>
          <w:fldChar w:fldCharType="begin"/>
        </w:r>
        <w:r w:rsidRPr="0094700C">
          <w:rPr>
            <w:noProof/>
            <w:webHidden/>
            <w:sz w:val="20"/>
          </w:rPr>
          <w:instrText xml:space="preserve"> PAGEREF _Toc204327162 \h </w:instrText>
        </w:r>
        <w:r w:rsidRPr="0094700C">
          <w:rPr>
            <w:noProof/>
            <w:webHidden/>
            <w:sz w:val="20"/>
          </w:rPr>
        </w:r>
        <w:r w:rsidRPr="0094700C">
          <w:rPr>
            <w:noProof/>
            <w:webHidden/>
            <w:sz w:val="20"/>
          </w:rPr>
          <w:fldChar w:fldCharType="separate"/>
        </w:r>
        <w:r w:rsidR="008F3EAD" w:rsidRPr="0094700C">
          <w:rPr>
            <w:noProof/>
            <w:webHidden/>
            <w:sz w:val="20"/>
          </w:rPr>
          <w:t>15</w:t>
        </w:r>
        <w:r w:rsidRPr="0094700C">
          <w:rPr>
            <w:noProof/>
            <w:webHidden/>
            <w:sz w:val="20"/>
          </w:rPr>
          <w:fldChar w:fldCharType="end"/>
        </w:r>
      </w:hyperlink>
    </w:p>
    <w:p w14:paraId="7BFF32C1" w14:textId="0DA2D498" w:rsidR="007D3D7F" w:rsidRPr="0094700C" w:rsidRDefault="007D3D7F">
      <w:pPr>
        <w:pStyle w:val="TOC2"/>
        <w:rPr>
          <w:rFonts w:eastAsiaTheme="minorEastAsia"/>
          <w:noProof/>
          <w:kern w:val="2"/>
          <w:sz w:val="20"/>
          <w:lang w:eastAsia="en-GB"/>
          <w14:ligatures w14:val="standardContextual"/>
        </w:rPr>
      </w:pPr>
      <w:hyperlink w:anchor="_Toc204327163" w:history="1">
        <w:r w:rsidRPr="0094700C">
          <w:rPr>
            <w:rStyle w:val="Hyperlink"/>
            <w:noProof/>
            <w:sz w:val="20"/>
          </w:rPr>
          <w:t>Annex 4 – follow-up of previous audit recommendations</w:t>
        </w:r>
        <w:r w:rsidRPr="0094700C">
          <w:rPr>
            <w:noProof/>
            <w:webHidden/>
            <w:sz w:val="20"/>
          </w:rPr>
          <w:tab/>
        </w:r>
        <w:r w:rsidRPr="0094700C">
          <w:rPr>
            <w:noProof/>
            <w:webHidden/>
            <w:sz w:val="20"/>
          </w:rPr>
          <w:fldChar w:fldCharType="begin"/>
        </w:r>
        <w:r w:rsidRPr="0094700C">
          <w:rPr>
            <w:noProof/>
            <w:webHidden/>
            <w:sz w:val="20"/>
          </w:rPr>
          <w:instrText xml:space="preserve"> PAGEREF _Toc204327163 \h </w:instrText>
        </w:r>
        <w:r w:rsidRPr="0094700C">
          <w:rPr>
            <w:noProof/>
            <w:webHidden/>
            <w:sz w:val="20"/>
          </w:rPr>
        </w:r>
        <w:r w:rsidRPr="0094700C">
          <w:rPr>
            <w:noProof/>
            <w:webHidden/>
            <w:sz w:val="20"/>
          </w:rPr>
          <w:fldChar w:fldCharType="separate"/>
        </w:r>
        <w:r w:rsidR="008F3EAD" w:rsidRPr="0094700C">
          <w:rPr>
            <w:noProof/>
            <w:webHidden/>
            <w:sz w:val="20"/>
          </w:rPr>
          <w:t>16</w:t>
        </w:r>
        <w:r w:rsidRPr="0094700C">
          <w:rPr>
            <w:noProof/>
            <w:webHidden/>
            <w:sz w:val="20"/>
          </w:rPr>
          <w:fldChar w:fldCharType="end"/>
        </w:r>
      </w:hyperlink>
    </w:p>
    <w:p w14:paraId="084AFF8B" w14:textId="47496DA1" w:rsidR="007D3D7F" w:rsidRPr="0094700C" w:rsidRDefault="007D3D7F">
      <w:pPr>
        <w:pStyle w:val="TOC2"/>
        <w:rPr>
          <w:rFonts w:eastAsiaTheme="minorEastAsia"/>
          <w:noProof/>
          <w:kern w:val="2"/>
          <w:sz w:val="20"/>
          <w:lang w:eastAsia="en-GB"/>
          <w14:ligatures w14:val="standardContextual"/>
        </w:rPr>
      </w:pPr>
      <w:hyperlink w:anchor="_Toc204327164" w:history="1">
        <w:r w:rsidRPr="0094700C">
          <w:rPr>
            <w:rStyle w:val="Hyperlink"/>
            <w:iCs/>
            <w:noProof/>
            <w:sz w:val="20"/>
          </w:rPr>
          <w:t>Annex 5 – working programme</w:t>
        </w:r>
        <w:r w:rsidRPr="0094700C">
          <w:rPr>
            <w:noProof/>
            <w:webHidden/>
            <w:sz w:val="20"/>
          </w:rPr>
          <w:tab/>
        </w:r>
        <w:r w:rsidRPr="0094700C">
          <w:rPr>
            <w:noProof/>
            <w:webHidden/>
            <w:sz w:val="20"/>
          </w:rPr>
          <w:fldChar w:fldCharType="begin"/>
        </w:r>
        <w:r w:rsidRPr="0094700C">
          <w:rPr>
            <w:noProof/>
            <w:webHidden/>
            <w:sz w:val="20"/>
          </w:rPr>
          <w:instrText xml:space="preserve"> PAGEREF _Toc204327164 \h </w:instrText>
        </w:r>
        <w:r w:rsidRPr="0094700C">
          <w:rPr>
            <w:noProof/>
            <w:webHidden/>
            <w:sz w:val="20"/>
          </w:rPr>
        </w:r>
        <w:r w:rsidRPr="0094700C">
          <w:rPr>
            <w:noProof/>
            <w:webHidden/>
            <w:sz w:val="20"/>
          </w:rPr>
          <w:fldChar w:fldCharType="separate"/>
        </w:r>
        <w:r w:rsidR="008F3EAD" w:rsidRPr="0094700C">
          <w:rPr>
            <w:noProof/>
            <w:webHidden/>
            <w:sz w:val="20"/>
          </w:rPr>
          <w:t>17</w:t>
        </w:r>
        <w:r w:rsidRPr="0094700C">
          <w:rPr>
            <w:noProof/>
            <w:webHidden/>
            <w:sz w:val="20"/>
          </w:rPr>
          <w:fldChar w:fldCharType="end"/>
        </w:r>
      </w:hyperlink>
    </w:p>
    <w:p w14:paraId="403A1A7D" w14:textId="303C98B4" w:rsidR="007D3D7F" w:rsidRPr="0094700C" w:rsidRDefault="007D3D7F">
      <w:pPr>
        <w:pStyle w:val="TOC2"/>
        <w:rPr>
          <w:rFonts w:eastAsiaTheme="minorEastAsia"/>
          <w:noProof/>
          <w:kern w:val="2"/>
          <w:sz w:val="20"/>
          <w:lang w:eastAsia="en-GB"/>
          <w14:ligatures w14:val="standardContextual"/>
        </w:rPr>
      </w:pPr>
      <w:hyperlink w:anchor="_Toc204327165" w:history="1">
        <w:r w:rsidRPr="0094700C">
          <w:rPr>
            <w:rStyle w:val="Hyperlink"/>
            <w:iCs/>
            <w:noProof/>
            <w:sz w:val="20"/>
          </w:rPr>
          <w:t>ANNEX 6 – Audit Sample</w:t>
        </w:r>
        <w:r w:rsidRPr="0094700C">
          <w:rPr>
            <w:noProof/>
            <w:webHidden/>
            <w:sz w:val="20"/>
          </w:rPr>
          <w:tab/>
        </w:r>
        <w:r w:rsidRPr="0094700C">
          <w:rPr>
            <w:noProof/>
            <w:webHidden/>
            <w:sz w:val="20"/>
          </w:rPr>
          <w:fldChar w:fldCharType="begin"/>
        </w:r>
        <w:r w:rsidRPr="0094700C">
          <w:rPr>
            <w:noProof/>
            <w:webHidden/>
            <w:sz w:val="20"/>
          </w:rPr>
          <w:instrText xml:space="preserve"> PAGEREF _Toc204327165 \h </w:instrText>
        </w:r>
        <w:r w:rsidRPr="0094700C">
          <w:rPr>
            <w:noProof/>
            <w:webHidden/>
            <w:sz w:val="20"/>
          </w:rPr>
        </w:r>
        <w:r w:rsidRPr="0094700C">
          <w:rPr>
            <w:noProof/>
            <w:webHidden/>
            <w:sz w:val="20"/>
          </w:rPr>
          <w:fldChar w:fldCharType="separate"/>
        </w:r>
        <w:r w:rsidR="008F3EAD" w:rsidRPr="0094700C">
          <w:rPr>
            <w:noProof/>
            <w:webHidden/>
            <w:sz w:val="20"/>
          </w:rPr>
          <w:t>20</w:t>
        </w:r>
        <w:r w:rsidRPr="0094700C">
          <w:rPr>
            <w:noProof/>
            <w:webHidden/>
            <w:sz w:val="20"/>
          </w:rPr>
          <w:fldChar w:fldCharType="end"/>
        </w:r>
      </w:hyperlink>
    </w:p>
    <w:p w14:paraId="10170095" w14:textId="5C9197E6" w:rsidR="007D3D7F" w:rsidRPr="0094700C" w:rsidRDefault="007D3D7F">
      <w:pPr>
        <w:pStyle w:val="TOC2"/>
        <w:rPr>
          <w:rFonts w:eastAsiaTheme="minorEastAsia"/>
          <w:noProof/>
          <w:kern w:val="2"/>
          <w:sz w:val="20"/>
          <w:lang w:eastAsia="en-GB"/>
          <w14:ligatures w14:val="standardContextual"/>
        </w:rPr>
      </w:pPr>
      <w:hyperlink w:anchor="_Toc204327166" w:history="1">
        <w:r w:rsidRPr="0094700C">
          <w:rPr>
            <w:rStyle w:val="Hyperlink"/>
            <w:bCs/>
            <w:noProof/>
            <w:kern w:val="32"/>
            <w:sz w:val="20"/>
          </w:rPr>
          <w:t xml:space="preserve">ANNEX </w:t>
        </w:r>
        <w:r w:rsidRPr="0094700C">
          <w:rPr>
            <w:rStyle w:val="Hyperlink"/>
            <w:noProof/>
            <w:sz w:val="20"/>
            <w:lang w:eastAsia="en-GB"/>
          </w:rPr>
          <w:t xml:space="preserve">7 – Comments of </w:t>
        </w:r>
        <w:r w:rsidRPr="0094700C">
          <w:rPr>
            <w:rStyle w:val="Hyperlink"/>
            <w:noProof/>
            <w:sz w:val="20"/>
          </w:rPr>
          <w:t xml:space="preserve">the </w:t>
        </w:r>
        <w:r w:rsidRPr="0094700C">
          <w:rPr>
            <w:rStyle w:val="Hyperlink"/>
            <w:noProof/>
            <w:sz w:val="20"/>
            <w:lang w:eastAsia="en-GB"/>
          </w:rPr>
          <w:t>Beneficiary and Letter of Representation</w:t>
        </w:r>
        <w:r w:rsidRPr="0094700C">
          <w:rPr>
            <w:noProof/>
            <w:webHidden/>
            <w:sz w:val="20"/>
          </w:rPr>
          <w:tab/>
        </w:r>
        <w:r w:rsidRPr="0094700C">
          <w:rPr>
            <w:noProof/>
            <w:webHidden/>
            <w:sz w:val="20"/>
          </w:rPr>
          <w:fldChar w:fldCharType="begin"/>
        </w:r>
        <w:r w:rsidRPr="0094700C">
          <w:rPr>
            <w:noProof/>
            <w:webHidden/>
            <w:sz w:val="20"/>
          </w:rPr>
          <w:instrText xml:space="preserve"> PAGEREF _Toc204327166 \h </w:instrText>
        </w:r>
        <w:r w:rsidRPr="0094700C">
          <w:rPr>
            <w:noProof/>
            <w:webHidden/>
            <w:sz w:val="20"/>
          </w:rPr>
        </w:r>
        <w:r w:rsidRPr="0094700C">
          <w:rPr>
            <w:noProof/>
            <w:webHidden/>
            <w:sz w:val="20"/>
          </w:rPr>
          <w:fldChar w:fldCharType="separate"/>
        </w:r>
        <w:r w:rsidR="008F3EAD" w:rsidRPr="0094700C">
          <w:rPr>
            <w:noProof/>
            <w:webHidden/>
            <w:sz w:val="20"/>
          </w:rPr>
          <w:t>21</w:t>
        </w:r>
        <w:r w:rsidRPr="0094700C">
          <w:rPr>
            <w:noProof/>
            <w:webHidden/>
            <w:sz w:val="20"/>
          </w:rPr>
          <w:fldChar w:fldCharType="end"/>
        </w:r>
      </w:hyperlink>
    </w:p>
    <w:p w14:paraId="23F76449" w14:textId="358F18F5" w:rsidR="00316CF1" w:rsidRPr="0094700C" w:rsidRDefault="00397AEF" w:rsidP="004A5752">
      <w:pPr>
        <w:pStyle w:val="Caption"/>
        <w:spacing w:before="0"/>
        <w:rPr>
          <w:sz w:val="20"/>
          <w:lang w:eastAsia="en-GB"/>
        </w:rPr>
      </w:pPr>
      <w:r w:rsidRPr="0094700C">
        <w:rPr>
          <w:b w:val="0"/>
          <w:bCs/>
          <w:i/>
          <w:iCs/>
          <w:sz w:val="20"/>
        </w:rPr>
        <w:fldChar w:fldCharType="end"/>
      </w:r>
      <w:r w:rsidR="008F3EAD" w:rsidRPr="0094700C">
        <w:rPr>
          <w:sz w:val="20"/>
          <w:lang w:eastAsia="en-GB"/>
        </w:rPr>
        <w:t xml:space="preserve"> </w:t>
      </w:r>
      <w:r w:rsidR="00316CF1" w:rsidRPr="0094700C">
        <w:rPr>
          <w:sz w:val="20"/>
          <w:lang w:eastAsia="en-GB"/>
        </w:rPr>
        <w:br w:type="page"/>
      </w:r>
    </w:p>
    <w:p w14:paraId="64CEFF1D" w14:textId="650CC0F5" w:rsidR="00145199" w:rsidRPr="0094700C" w:rsidRDefault="00316CF1" w:rsidP="004A5752">
      <w:pPr>
        <w:pStyle w:val="Heading1"/>
        <w:numPr>
          <w:ilvl w:val="0"/>
          <w:numId w:val="43"/>
        </w:numPr>
        <w:spacing w:before="0" w:after="120"/>
        <w:rPr>
          <w:b w:val="0"/>
          <w:i w:val="0"/>
          <w:iCs/>
          <w:smallCaps w:val="0"/>
          <w:sz w:val="20"/>
          <w:szCs w:val="20"/>
        </w:rPr>
      </w:pPr>
      <w:bookmarkStart w:id="4" w:name="_Toc470188245"/>
      <w:bookmarkStart w:id="5" w:name="_Toc73111373"/>
      <w:bookmarkStart w:id="6" w:name="_Toc204327144"/>
      <w:bookmarkEnd w:id="1"/>
      <w:bookmarkEnd w:id="2"/>
      <w:r w:rsidRPr="0094700C">
        <w:rPr>
          <w:i w:val="0"/>
          <w:iCs/>
          <w:smallCaps w:val="0"/>
          <w:sz w:val="20"/>
          <w:szCs w:val="20"/>
        </w:rPr>
        <w:lastRenderedPageBreak/>
        <w:t>E</w:t>
      </w:r>
      <w:r w:rsidR="00937E03" w:rsidRPr="0094700C">
        <w:rPr>
          <w:i w:val="0"/>
          <w:iCs/>
          <w:smallCaps w:val="0"/>
          <w:sz w:val="20"/>
          <w:szCs w:val="20"/>
        </w:rPr>
        <w:t>xe</w:t>
      </w:r>
      <w:r w:rsidR="00F4635C" w:rsidRPr="0094700C">
        <w:rPr>
          <w:i w:val="0"/>
          <w:iCs/>
          <w:smallCaps w:val="0"/>
          <w:sz w:val="20"/>
          <w:szCs w:val="20"/>
        </w:rPr>
        <w:t>cutive Summary</w:t>
      </w:r>
      <w:bookmarkEnd w:id="4"/>
      <w:bookmarkEnd w:id="5"/>
      <w:bookmarkEnd w:id="6"/>
    </w:p>
    <w:p w14:paraId="741DD705" w14:textId="6A6AC7E2" w:rsidR="00316CF1" w:rsidRPr="0094700C" w:rsidRDefault="00316CF1" w:rsidP="004A5752">
      <w:pPr>
        <w:pStyle w:val="Heading2"/>
        <w:numPr>
          <w:ilvl w:val="0"/>
          <w:numId w:val="44"/>
        </w:numPr>
        <w:spacing w:after="120"/>
        <w:ind w:left="426"/>
        <w:rPr>
          <w:i w:val="0"/>
          <w:iCs/>
          <w:smallCaps w:val="0"/>
          <w:sz w:val="20"/>
        </w:rPr>
      </w:pPr>
      <w:bookmarkStart w:id="7" w:name="_Toc470188246"/>
      <w:bookmarkStart w:id="8" w:name="_Toc73111374"/>
      <w:bookmarkStart w:id="9" w:name="_Toc204327145"/>
      <w:r w:rsidRPr="0094700C">
        <w:rPr>
          <w:i w:val="0"/>
          <w:iCs/>
          <w:smallCaps w:val="0"/>
          <w:sz w:val="20"/>
        </w:rPr>
        <w:t>Audit opinion</w:t>
      </w:r>
      <w:bookmarkEnd w:id="7"/>
      <w:bookmarkEnd w:id="8"/>
      <w:bookmarkEnd w:id="9"/>
      <w:r w:rsidRPr="0094700C">
        <w:rPr>
          <w:i w:val="0"/>
          <w:iCs/>
          <w:smallCaps w:val="0"/>
          <w:sz w:val="20"/>
        </w:rPr>
        <w:t xml:space="preserve"> </w:t>
      </w:r>
    </w:p>
    <w:p w14:paraId="37CED2B4" w14:textId="5F7BEDB3" w:rsidR="00316CF1" w:rsidRPr="0094700C" w:rsidRDefault="00316CF1" w:rsidP="004A5752">
      <w:pPr>
        <w:spacing w:after="120" w:line="240" w:lineRule="auto"/>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The auditors have audited the</w:t>
      </w:r>
      <w:r w:rsidRPr="0094700C">
        <w:rPr>
          <w:rFonts w:ascii="Times New Roman" w:eastAsia="Times New Roman" w:hAnsi="Times New Roman" w:cs="Times New Roman"/>
          <w:i/>
          <w:sz w:val="20"/>
          <w:szCs w:val="20"/>
          <w:lang w:eastAsia="en-GB"/>
        </w:rPr>
        <w:t xml:space="preserve"> </w:t>
      </w:r>
      <w:r w:rsidRPr="0094700C">
        <w:rPr>
          <w:rFonts w:ascii="Times New Roman" w:eastAsia="Times New Roman" w:hAnsi="Times New Roman" w:cs="Times New Roman"/>
          <w:sz w:val="20"/>
          <w:szCs w:val="20"/>
          <w:lang w:eastAsia="en-GB"/>
        </w:rPr>
        <w:t xml:space="preserve">financial statements as set out in the table below submitted to the services of the European Commission by </w:t>
      </w:r>
      <w:r w:rsidR="006358E2" w:rsidRPr="0094700C">
        <w:rPr>
          <w:rFonts w:ascii="Times New Roman" w:eastAsia="Times New Roman" w:hAnsi="Times New Roman" w:cs="Times New Roman"/>
          <w:sz w:val="20"/>
          <w:szCs w:val="20"/>
          <w:lang w:eastAsia="en-GB"/>
        </w:rPr>
        <w:t>the Estonian Rescue Board (under the Ministry of the Interior)</w:t>
      </w:r>
      <w:r w:rsidR="00BB50DC" w:rsidRPr="0094700C">
        <w:rPr>
          <w:rFonts w:ascii="Times New Roman" w:eastAsia="Times New Roman" w:hAnsi="Times New Roman" w:cs="Times New Roman"/>
          <w:sz w:val="20"/>
          <w:szCs w:val="20"/>
          <w:lang w:eastAsia="en-GB"/>
        </w:rPr>
        <w:t>,</w:t>
      </w:r>
      <w:r w:rsidRPr="0094700C">
        <w:rPr>
          <w:rFonts w:ascii="Times New Roman" w:eastAsia="Times New Roman" w:hAnsi="Times New Roman" w:cs="Times New Roman"/>
          <w:i/>
          <w:sz w:val="20"/>
          <w:szCs w:val="20"/>
          <w:lang w:eastAsia="en-GB"/>
        </w:rPr>
        <w:t xml:space="preserve"> </w:t>
      </w:r>
      <w:r w:rsidRPr="0094700C">
        <w:rPr>
          <w:rFonts w:ascii="Times New Roman" w:eastAsia="Times New Roman" w:hAnsi="Times New Roman" w:cs="Times New Roman"/>
          <w:sz w:val="20"/>
          <w:szCs w:val="20"/>
          <w:lang w:eastAsia="en-GB"/>
        </w:rPr>
        <w:t>the “Beneficiary”:</w:t>
      </w:r>
    </w:p>
    <w:tbl>
      <w:tblPr>
        <w:tblStyle w:val="TableGrid"/>
        <w:tblW w:w="9067" w:type="dxa"/>
        <w:tblLook w:val="04A0" w:firstRow="1" w:lastRow="0" w:firstColumn="1" w:lastColumn="0" w:noHBand="0" w:noVBand="1"/>
      </w:tblPr>
      <w:tblGrid>
        <w:gridCol w:w="1696"/>
        <w:gridCol w:w="1560"/>
        <w:gridCol w:w="5811"/>
      </w:tblGrid>
      <w:tr w:rsidR="002E0656" w:rsidRPr="00F7643A" w14:paraId="7C5C81DC" w14:textId="77777777" w:rsidTr="00D63DDE">
        <w:tc>
          <w:tcPr>
            <w:tcW w:w="3256" w:type="dxa"/>
            <w:gridSpan w:val="2"/>
            <w:shd w:val="clear" w:color="auto" w:fill="BFBFBF" w:themeFill="background1" w:themeFillShade="BF"/>
          </w:tcPr>
          <w:p w14:paraId="5D3D4658" w14:textId="77777777" w:rsidR="002E0656" w:rsidRPr="0094700C" w:rsidRDefault="002E0656" w:rsidP="004A5752">
            <w:pPr>
              <w:spacing w:after="120"/>
              <w:jc w:val="both"/>
              <w:rPr>
                <w:rFonts w:eastAsia="Times New Roman"/>
                <w:b/>
                <w:iCs/>
                <w:sz w:val="18"/>
                <w:szCs w:val="18"/>
                <w:lang w:eastAsia="en-GB"/>
              </w:rPr>
            </w:pPr>
            <w:r w:rsidRPr="0094700C">
              <w:rPr>
                <w:rFonts w:asciiTheme="minorHAnsi" w:eastAsia="Times New Roman" w:hAnsiTheme="minorHAnsi"/>
                <w:b/>
                <w:iCs/>
                <w:sz w:val="18"/>
                <w:szCs w:val="18"/>
                <w:lang w:eastAsia="en-GB"/>
              </w:rPr>
              <w:t>Grant agreement name</w:t>
            </w:r>
          </w:p>
        </w:tc>
        <w:tc>
          <w:tcPr>
            <w:tcW w:w="5811" w:type="dxa"/>
          </w:tcPr>
          <w:p w14:paraId="12C07531" w14:textId="15CCE09C" w:rsidR="002E0656" w:rsidRPr="0094700C" w:rsidRDefault="00CB0FA4" w:rsidP="00D63DDE">
            <w:pPr>
              <w:rPr>
                <w:rFonts w:eastAsia="Times New Roman"/>
                <w:bCs/>
                <w:iCs/>
                <w:sz w:val="18"/>
                <w:szCs w:val="18"/>
                <w:lang w:eastAsia="en-GB"/>
              </w:rPr>
            </w:pPr>
            <w:r w:rsidRPr="0094700C">
              <w:rPr>
                <w:rFonts w:asciiTheme="minorHAnsi" w:eastAsia="Times New Roman" w:hAnsiTheme="minorHAnsi"/>
                <w:bCs/>
                <w:iCs/>
                <w:sz w:val="18"/>
                <w:szCs w:val="18"/>
                <w:lang w:eastAsia="en-GB"/>
              </w:rPr>
              <w:t>Transport and Operations Grants – 2023 – Earthquake in Türkiye</w:t>
            </w:r>
          </w:p>
        </w:tc>
      </w:tr>
      <w:tr w:rsidR="002E0656" w:rsidRPr="00F7643A" w14:paraId="39ABC4AC" w14:textId="77777777" w:rsidTr="00D63DDE">
        <w:tc>
          <w:tcPr>
            <w:tcW w:w="3256" w:type="dxa"/>
            <w:gridSpan w:val="2"/>
            <w:shd w:val="clear" w:color="auto" w:fill="BFBFBF" w:themeFill="background1" w:themeFillShade="BF"/>
          </w:tcPr>
          <w:p w14:paraId="03EEC372" w14:textId="77777777" w:rsidR="002E0656" w:rsidRPr="0094700C" w:rsidRDefault="002E0656" w:rsidP="004A5752">
            <w:pPr>
              <w:spacing w:after="120"/>
              <w:jc w:val="both"/>
              <w:rPr>
                <w:rFonts w:eastAsia="Times New Roman"/>
                <w:b/>
                <w:iCs/>
                <w:sz w:val="18"/>
                <w:szCs w:val="18"/>
                <w:lang w:eastAsia="en-GB"/>
              </w:rPr>
            </w:pPr>
            <w:r w:rsidRPr="0094700C">
              <w:rPr>
                <w:rFonts w:asciiTheme="minorHAnsi" w:eastAsia="Times New Roman" w:hAnsiTheme="minorHAnsi"/>
                <w:b/>
                <w:iCs/>
                <w:sz w:val="18"/>
                <w:szCs w:val="18"/>
                <w:lang w:eastAsia="en-GB"/>
              </w:rPr>
              <w:t>Grant agreement no.</w:t>
            </w:r>
          </w:p>
        </w:tc>
        <w:tc>
          <w:tcPr>
            <w:tcW w:w="5811" w:type="dxa"/>
          </w:tcPr>
          <w:p w14:paraId="79CC9CE4" w14:textId="2A26E76F" w:rsidR="002E0656" w:rsidRPr="0094700C" w:rsidRDefault="006358E2" w:rsidP="00D63DDE">
            <w:pPr>
              <w:spacing w:after="120"/>
              <w:rPr>
                <w:rFonts w:eastAsia="Times New Roman"/>
                <w:bCs/>
                <w:iCs/>
                <w:sz w:val="18"/>
                <w:szCs w:val="18"/>
                <w:lang w:eastAsia="en-GB"/>
              </w:rPr>
            </w:pPr>
            <w:r w:rsidRPr="0094700C">
              <w:rPr>
                <w:rFonts w:asciiTheme="minorHAnsi" w:eastAsia="Times New Roman" w:hAnsiTheme="minorHAnsi"/>
                <w:bCs/>
                <w:iCs/>
                <w:sz w:val="18"/>
                <w:szCs w:val="18"/>
                <w:lang w:eastAsia="en-GB"/>
              </w:rPr>
              <w:t>ECHO/RESP/INT/SUB/2023/896411/TREE1</w:t>
            </w:r>
          </w:p>
        </w:tc>
      </w:tr>
      <w:tr w:rsidR="002E0656" w:rsidRPr="00F7643A" w14:paraId="2CCD973B" w14:textId="77777777" w:rsidTr="00D63DDE">
        <w:tc>
          <w:tcPr>
            <w:tcW w:w="1696" w:type="dxa"/>
            <w:vMerge w:val="restart"/>
            <w:shd w:val="clear" w:color="auto" w:fill="BFBFBF" w:themeFill="background1" w:themeFillShade="BF"/>
          </w:tcPr>
          <w:p w14:paraId="0DA4DF6B" w14:textId="77777777" w:rsidR="002E0656" w:rsidRPr="0094700C" w:rsidRDefault="002E0656" w:rsidP="004A5752">
            <w:pPr>
              <w:spacing w:after="120"/>
              <w:jc w:val="both"/>
              <w:rPr>
                <w:rFonts w:eastAsia="Times New Roman"/>
                <w:b/>
                <w:iCs/>
                <w:sz w:val="18"/>
                <w:szCs w:val="18"/>
                <w:lang w:eastAsia="en-GB"/>
              </w:rPr>
            </w:pPr>
            <w:r w:rsidRPr="0094700C">
              <w:rPr>
                <w:rFonts w:asciiTheme="minorHAnsi" w:eastAsia="Times New Roman" w:hAnsiTheme="minorHAnsi"/>
                <w:b/>
                <w:iCs/>
                <w:sz w:val="18"/>
                <w:szCs w:val="18"/>
                <w:lang w:eastAsia="en-GB"/>
              </w:rPr>
              <w:t>Period audited</w:t>
            </w:r>
          </w:p>
        </w:tc>
        <w:tc>
          <w:tcPr>
            <w:tcW w:w="1560" w:type="dxa"/>
          </w:tcPr>
          <w:p w14:paraId="091BB2B0" w14:textId="77777777" w:rsidR="002E0656" w:rsidRPr="0094700C" w:rsidRDefault="002E0656" w:rsidP="004A5752">
            <w:pPr>
              <w:spacing w:after="120"/>
              <w:jc w:val="both"/>
              <w:rPr>
                <w:rFonts w:eastAsia="Times New Roman"/>
                <w:b/>
                <w:iCs/>
                <w:sz w:val="18"/>
                <w:szCs w:val="18"/>
                <w:lang w:eastAsia="en-GB"/>
              </w:rPr>
            </w:pPr>
            <w:r w:rsidRPr="0094700C">
              <w:rPr>
                <w:rFonts w:asciiTheme="minorHAnsi" w:eastAsia="Times New Roman" w:hAnsiTheme="minorHAnsi"/>
                <w:b/>
                <w:iCs/>
                <w:sz w:val="18"/>
                <w:szCs w:val="18"/>
                <w:lang w:eastAsia="en-GB"/>
              </w:rPr>
              <w:t>From</w:t>
            </w:r>
          </w:p>
        </w:tc>
        <w:tc>
          <w:tcPr>
            <w:tcW w:w="5811" w:type="dxa"/>
          </w:tcPr>
          <w:p w14:paraId="06A2C0DD" w14:textId="629E5CBF" w:rsidR="002E0656" w:rsidRPr="0094700C" w:rsidRDefault="006358E2" w:rsidP="00D63DDE">
            <w:pPr>
              <w:spacing w:after="120"/>
              <w:rPr>
                <w:rFonts w:eastAsia="Times New Roman"/>
                <w:bCs/>
                <w:iCs/>
                <w:sz w:val="18"/>
                <w:szCs w:val="18"/>
                <w:lang w:eastAsia="en-GB"/>
              </w:rPr>
            </w:pPr>
            <w:r w:rsidRPr="0094700C">
              <w:rPr>
                <w:rFonts w:asciiTheme="minorHAnsi" w:eastAsia="Times New Roman" w:hAnsiTheme="minorHAnsi"/>
                <w:bCs/>
                <w:iCs/>
                <w:sz w:val="18"/>
                <w:szCs w:val="18"/>
                <w:lang w:eastAsia="en-GB"/>
              </w:rPr>
              <w:t>7/02/2023</w:t>
            </w:r>
            <w:r w:rsidR="008F3EAD" w:rsidRPr="0094700C">
              <w:rPr>
                <w:rFonts w:asciiTheme="minorHAnsi" w:eastAsia="Times New Roman" w:hAnsiTheme="minorHAnsi"/>
                <w:bCs/>
                <w:iCs/>
                <w:sz w:val="18"/>
                <w:szCs w:val="18"/>
                <w:lang w:eastAsia="en-GB"/>
              </w:rPr>
              <w:t xml:space="preserve"> </w:t>
            </w:r>
          </w:p>
        </w:tc>
      </w:tr>
      <w:tr w:rsidR="002E0656" w:rsidRPr="00F7643A" w14:paraId="2F8B2DD6" w14:textId="77777777" w:rsidTr="00D63DDE">
        <w:tc>
          <w:tcPr>
            <w:tcW w:w="1696" w:type="dxa"/>
            <w:vMerge/>
            <w:shd w:val="clear" w:color="auto" w:fill="BFBFBF" w:themeFill="background1" w:themeFillShade="BF"/>
          </w:tcPr>
          <w:p w14:paraId="662F8E12" w14:textId="77777777" w:rsidR="002E0656" w:rsidRPr="0094700C" w:rsidRDefault="002E0656" w:rsidP="004A5752">
            <w:pPr>
              <w:spacing w:after="120"/>
              <w:jc w:val="both"/>
              <w:rPr>
                <w:rFonts w:eastAsia="Times New Roman"/>
                <w:b/>
                <w:iCs/>
                <w:sz w:val="18"/>
                <w:szCs w:val="18"/>
                <w:lang w:eastAsia="en-GB"/>
              </w:rPr>
            </w:pPr>
          </w:p>
        </w:tc>
        <w:tc>
          <w:tcPr>
            <w:tcW w:w="1560" w:type="dxa"/>
          </w:tcPr>
          <w:p w14:paraId="496A27FF" w14:textId="77777777" w:rsidR="002E0656" w:rsidRPr="0094700C" w:rsidRDefault="002E0656" w:rsidP="004A5752">
            <w:pPr>
              <w:spacing w:after="120"/>
              <w:jc w:val="both"/>
              <w:rPr>
                <w:rFonts w:eastAsia="Times New Roman"/>
                <w:b/>
                <w:iCs/>
                <w:sz w:val="18"/>
                <w:szCs w:val="18"/>
                <w:lang w:eastAsia="en-GB"/>
              </w:rPr>
            </w:pPr>
            <w:r w:rsidRPr="0094700C">
              <w:rPr>
                <w:rFonts w:asciiTheme="minorHAnsi" w:eastAsia="Times New Roman" w:hAnsiTheme="minorHAnsi"/>
                <w:b/>
                <w:iCs/>
                <w:sz w:val="18"/>
                <w:szCs w:val="18"/>
                <w:lang w:eastAsia="en-GB"/>
              </w:rPr>
              <w:t>To</w:t>
            </w:r>
          </w:p>
        </w:tc>
        <w:tc>
          <w:tcPr>
            <w:tcW w:w="5811" w:type="dxa"/>
          </w:tcPr>
          <w:p w14:paraId="088D4B37" w14:textId="6437EE3F" w:rsidR="002E0656" w:rsidRPr="0094700C" w:rsidRDefault="006358E2" w:rsidP="00D63DDE">
            <w:pPr>
              <w:spacing w:after="120"/>
              <w:rPr>
                <w:rFonts w:eastAsia="Times New Roman"/>
                <w:bCs/>
                <w:iCs/>
                <w:sz w:val="18"/>
                <w:szCs w:val="18"/>
                <w:lang w:eastAsia="en-GB"/>
              </w:rPr>
            </w:pPr>
            <w:r w:rsidRPr="0094700C">
              <w:rPr>
                <w:rFonts w:asciiTheme="minorHAnsi" w:eastAsia="Times New Roman" w:hAnsiTheme="minorHAnsi"/>
                <w:bCs/>
                <w:iCs/>
                <w:sz w:val="18"/>
                <w:szCs w:val="18"/>
                <w:lang w:eastAsia="en-GB"/>
              </w:rPr>
              <w:t>14/02/2023</w:t>
            </w:r>
          </w:p>
        </w:tc>
      </w:tr>
      <w:tr w:rsidR="002E0656" w:rsidRPr="00F7643A" w14:paraId="7AC09EC9" w14:textId="77777777" w:rsidTr="00D63DDE">
        <w:tc>
          <w:tcPr>
            <w:tcW w:w="3256" w:type="dxa"/>
            <w:gridSpan w:val="2"/>
            <w:shd w:val="clear" w:color="auto" w:fill="BFBFBF" w:themeFill="background1" w:themeFillShade="BF"/>
          </w:tcPr>
          <w:p w14:paraId="096A2EB5" w14:textId="77777777" w:rsidR="002E0656" w:rsidRPr="0094700C" w:rsidRDefault="002E0656" w:rsidP="004A5752">
            <w:pPr>
              <w:spacing w:after="120"/>
              <w:jc w:val="both"/>
              <w:rPr>
                <w:rFonts w:eastAsia="Times New Roman"/>
                <w:b/>
                <w:iCs/>
                <w:sz w:val="18"/>
                <w:szCs w:val="18"/>
                <w:lang w:eastAsia="en-GB"/>
              </w:rPr>
            </w:pPr>
            <w:r w:rsidRPr="0094700C">
              <w:rPr>
                <w:rFonts w:asciiTheme="minorHAnsi" w:eastAsia="Times New Roman" w:hAnsiTheme="minorHAnsi"/>
                <w:b/>
                <w:iCs/>
                <w:sz w:val="18"/>
                <w:szCs w:val="18"/>
                <w:lang w:eastAsia="en-GB"/>
              </w:rPr>
              <w:t>Total amount accepted EC</w:t>
            </w:r>
          </w:p>
        </w:tc>
        <w:tc>
          <w:tcPr>
            <w:tcW w:w="5811" w:type="dxa"/>
          </w:tcPr>
          <w:p w14:paraId="498E7F90" w14:textId="737C60FE" w:rsidR="002E0656" w:rsidRPr="0094700C" w:rsidRDefault="006F1216" w:rsidP="00D63DDE">
            <w:pPr>
              <w:spacing w:after="120"/>
              <w:rPr>
                <w:bCs/>
                <w:sz w:val="18"/>
                <w:szCs w:val="18"/>
              </w:rPr>
            </w:pPr>
            <w:r w:rsidRPr="0094700C">
              <w:rPr>
                <w:rFonts w:asciiTheme="minorHAnsi" w:hAnsiTheme="minorHAnsi"/>
                <w:bCs/>
                <w:sz w:val="18"/>
                <w:szCs w:val="18"/>
              </w:rPr>
              <w:t>EUR 574.730,51</w:t>
            </w:r>
          </w:p>
        </w:tc>
      </w:tr>
      <w:tr w:rsidR="002E0656" w:rsidRPr="00F7643A" w14:paraId="7CBC8E43" w14:textId="77777777" w:rsidTr="00D63DDE">
        <w:tc>
          <w:tcPr>
            <w:tcW w:w="3256" w:type="dxa"/>
            <w:gridSpan w:val="2"/>
            <w:shd w:val="clear" w:color="auto" w:fill="BFBFBF" w:themeFill="background1" w:themeFillShade="BF"/>
          </w:tcPr>
          <w:p w14:paraId="4A987F4D" w14:textId="77777777" w:rsidR="002E0656" w:rsidRPr="0094700C" w:rsidRDefault="002E0656" w:rsidP="004A5752">
            <w:pPr>
              <w:spacing w:after="120"/>
              <w:jc w:val="both"/>
              <w:rPr>
                <w:rFonts w:eastAsia="Times New Roman"/>
                <w:b/>
                <w:iCs/>
                <w:sz w:val="18"/>
                <w:szCs w:val="18"/>
                <w:lang w:eastAsia="en-GB"/>
              </w:rPr>
            </w:pPr>
            <w:r w:rsidRPr="0094700C">
              <w:rPr>
                <w:rFonts w:asciiTheme="minorHAnsi" w:eastAsia="Times New Roman" w:hAnsiTheme="minorHAnsi"/>
                <w:b/>
                <w:iCs/>
                <w:sz w:val="18"/>
                <w:szCs w:val="18"/>
                <w:lang w:eastAsia="en-GB"/>
              </w:rPr>
              <w:t>Co-financing rate</w:t>
            </w:r>
          </w:p>
        </w:tc>
        <w:tc>
          <w:tcPr>
            <w:tcW w:w="5811" w:type="dxa"/>
          </w:tcPr>
          <w:p w14:paraId="57589798" w14:textId="67F5764D" w:rsidR="002E0656" w:rsidRPr="0094700C" w:rsidRDefault="006F1216" w:rsidP="00D63DDE">
            <w:pPr>
              <w:spacing w:after="120"/>
              <w:rPr>
                <w:rFonts w:eastAsia="Times New Roman"/>
                <w:bCs/>
                <w:iCs/>
                <w:sz w:val="18"/>
                <w:szCs w:val="18"/>
                <w:lang w:eastAsia="en-GB"/>
              </w:rPr>
            </w:pPr>
            <w:r w:rsidRPr="0094700C">
              <w:rPr>
                <w:rFonts w:asciiTheme="minorHAnsi" w:eastAsia="Times New Roman" w:hAnsiTheme="minorHAnsi"/>
                <w:bCs/>
                <w:iCs/>
                <w:sz w:val="18"/>
                <w:szCs w:val="18"/>
                <w:lang w:eastAsia="en-GB"/>
              </w:rPr>
              <w:t>75,00%</w:t>
            </w:r>
          </w:p>
        </w:tc>
      </w:tr>
    </w:tbl>
    <w:p w14:paraId="10244AF0" w14:textId="40B7BF54" w:rsidR="00316CF1" w:rsidRPr="0094700C" w:rsidRDefault="00316CF1" w:rsidP="004A5752">
      <w:pPr>
        <w:spacing w:after="120" w:line="240" w:lineRule="auto"/>
        <w:jc w:val="both"/>
        <w:rPr>
          <w:rFonts w:ascii="Times New Roman" w:eastAsia="Times New Roman" w:hAnsi="Times New Roman" w:cs="Times New Roman"/>
          <w:sz w:val="20"/>
          <w:szCs w:val="20"/>
          <w:lang w:eastAsia="en-GB"/>
        </w:rPr>
      </w:pPr>
    </w:p>
    <w:p w14:paraId="2EC36205" w14:textId="34C0A26E" w:rsidR="00316CF1" w:rsidRPr="0094700C" w:rsidRDefault="00316CF1" w:rsidP="004A5752">
      <w:pPr>
        <w:pStyle w:val="Heading3"/>
        <w:spacing w:after="120"/>
        <w:rPr>
          <w:i w:val="0"/>
          <w:iCs/>
          <w:smallCaps w:val="0"/>
          <w:sz w:val="20"/>
        </w:rPr>
      </w:pPr>
      <w:bookmarkStart w:id="10" w:name="_Toc470188247"/>
      <w:bookmarkStart w:id="11" w:name="_Toc73111753"/>
      <w:r w:rsidRPr="0094700C">
        <w:rPr>
          <w:i w:val="0"/>
          <w:iCs/>
          <w:smallCaps w:val="0"/>
          <w:sz w:val="20"/>
        </w:rPr>
        <w:t>Responsibility of the Beneficiary for the Financial Statements</w:t>
      </w:r>
      <w:bookmarkEnd w:id="10"/>
      <w:bookmarkEnd w:id="11"/>
      <w:r w:rsidRPr="0094700C">
        <w:rPr>
          <w:i w:val="0"/>
          <w:iCs/>
          <w:smallCaps w:val="0"/>
          <w:sz w:val="20"/>
        </w:rPr>
        <w:t xml:space="preserve"> </w:t>
      </w:r>
    </w:p>
    <w:p w14:paraId="18942A98" w14:textId="1106AB59" w:rsidR="00316CF1" w:rsidRPr="0094700C" w:rsidRDefault="00316CF1" w:rsidP="008B2F95">
      <w:pPr>
        <w:spacing w:after="240" w:line="240" w:lineRule="auto"/>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 xml:space="preserve">The </w:t>
      </w:r>
      <w:r w:rsidR="009B4366" w:rsidRPr="0094700C">
        <w:rPr>
          <w:rFonts w:ascii="Times New Roman" w:eastAsia="Times New Roman" w:hAnsi="Times New Roman" w:cs="Times New Roman"/>
          <w:sz w:val="20"/>
          <w:szCs w:val="20"/>
          <w:lang w:eastAsia="en-GB"/>
        </w:rPr>
        <w:t>Beneficiary</w:t>
      </w:r>
      <w:r w:rsidR="006F1216" w:rsidRPr="0094700C">
        <w:rPr>
          <w:rFonts w:ascii="Times New Roman" w:eastAsia="Times New Roman" w:hAnsi="Times New Roman" w:cs="Times New Roman"/>
          <w:sz w:val="20"/>
          <w:szCs w:val="20"/>
          <w:lang w:eastAsia="en-GB"/>
        </w:rPr>
        <w:t xml:space="preserve"> </w:t>
      </w:r>
      <w:r w:rsidRPr="0094700C">
        <w:rPr>
          <w:rFonts w:ascii="Times New Roman" w:eastAsia="Times New Roman" w:hAnsi="Times New Roman" w:cs="Times New Roman"/>
          <w:sz w:val="20"/>
          <w:szCs w:val="20"/>
          <w:lang w:eastAsia="en-GB"/>
        </w:rPr>
        <w:t>is responsible for the preparation and fair view of the financial statements in accordance with the grant agreement and for maintaining adequate accounting records and documentation to support and justify the costs reported. The Beneficiary is</w:t>
      </w:r>
      <w:r w:rsidR="00445E72" w:rsidRPr="0094700C">
        <w:rPr>
          <w:rFonts w:ascii="Times New Roman" w:eastAsia="Times New Roman" w:hAnsi="Times New Roman" w:cs="Times New Roman"/>
          <w:sz w:val="20"/>
          <w:szCs w:val="20"/>
          <w:lang w:eastAsia="en-GB"/>
        </w:rPr>
        <w:t xml:space="preserve"> </w:t>
      </w:r>
      <w:r w:rsidRPr="0094700C">
        <w:rPr>
          <w:rFonts w:ascii="Times New Roman" w:eastAsia="Times New Roman" w:hAnsi="Times New Roman" w:cs="Times New Roman"/>
          <w:sz w:val="20"/>
          <w:szCs w:val="20"/>
          <w:lang w:eastAsia="en-GB"/>
        </w:rPr>
        <w:t xml:space="preserve">also responsible for such internal controls as are necessary to enable the preparation of financial statements that are free from misstatement, whether due to error or fraud. </w:t>
      </w:r>
    </w:p>
    <w:p w14:paraId="0732B55B" w14:textId="78B74C6B" w:rsidR="00316CF1" w:rsidRPr="0094700C" w:rsidRDefault="00316CF1" w:rsidP="004A5752">
      <w:pPr>
        <w:pStyle w:val="Heading3"/>
        <w:spacing w:after="120"/>
        <w:rPr>
          <w:i w:val="0"/>
          <w:iCs/>
          <w:smallCaps w:val="0"/>
          <w:sz w:val="20"/>
        </w:rPr>
      </w:pPr>
      <w:bookmarkStart w:id="12" w:name="_Toc470188248"/>
      <w:bookmarkStart w:id="13" w:name="_Toc73111754"/>
      <w:r w:rsidRPr="0094700C">
        <w:rPr>
          <w:i w:val="0"/>
          <w:iCs/>
          <w:smallCaps w:val="0"/>
          <w:sz w:val="20"/>
        </w:rPr>
        <w:t>Auditors</w:t>
      </w:r>
      <w:r w:rsidRPr="0094700C">
        <w:rPr>
          <w:rFonts w:hint="eastAsia"/>
          <w:i w:val="0"/>
          <w:iCs/>
          <w:smallCaps w:val="0"/>
          <w:sz w:val="20"/>
        </w:rPr>
        <w:t>’</w:t>
      </w:r>
      <w:r w:rsidRPr="0094700C">
        <w:rPr>
          <w:i w:val="0"/>
          <w:iCs/>
          <w:smallCaps w:val="0"/>
          <w:sz w:val="20"/>
        </w:rPr>
        <w:t xml:space="preserve"> Responsibility</w:t>
      </w:r>
      <w:bookmarkEnd w:id="12"/>
      <w:bookmarkEnd w:id="13"/>
    </w:p>
    <w:p w14:paraId="3F641703" w14:textId="2E96EF7C" w:rsidR="00316CF1" w:rsidRPr="0094700C" w:rsidRDefault="00316CF1" w:rsidP="004A5752">
      <w:pPr>
        <w:spacing w:after="120" w:line="240" w:lineRule="auto"/>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The auditors' responsibility is to express an independent opinion, based on their audit procedures, on the financial statements of the above mentioned grant agreement (GA) only as to whether the costs have been properly incurred and are eligible costs, as defined under the grant agreement.</w:t>
      </w:r>
    </w:p>
    <w:p w14:paraId="0061821D" w14:textId="265922A2" w:rsidR="008B2F95" w:rsidRPr="0094700C" w:rsidRDefault="00316CF1" w:rsidP="004A5752">
      <w:pPr>
        <w:spacing w:after="120" w:line="240" w:lineRule="auto"/>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 xml:space="preserve">The auditors conducted their audit taking into account the provisions of the audited grant agreement under the </w:t>
      </w:r>
      <w:r w:rsidRPr="0094700C">
        <w:rPr>
          <w:rFonts w:ascii="Times New Roman" w:hAnsi="Times New Roman" w:cs="Times New Roman"/>
          <w:sz w:val="20"/>
          <w:szCs w:val="20"/>
        </w:rPr>
        <w:t>Civil Protection Financial Instrument</w:t>
      </w:r>
      <w:r w:rsidRPr="0094700C">
        <w:rPr>
          <w:rFonts w:ascii="Times New Roman" w:eastAsia="Times New Roman" w:hAnsi="Times New Roman" w:cs="Times New Roman"/>
          <w:sz w:val="20"/>
          <w:szCs w:val="20"/>
          <w:lang w:eastAsia="en-GB"/>
        </w:rPr>
        <w:t xml:space="preserve"> and in accordance with International Standards on Assurance and Audit Engagements as they are applicable solely in relation to the special scope of this engagement only. Those standards require that the auditors comply with ethical requirements and plan and perform an audit to obtain reasonable assurance that the financial statements are free of material misstatement. An audit engagement involves performing relevant procedures to obtain evidence about the amounts claimed in the financial statements. </w:t>
      </w:r>
    </w:p>
    <w:p w14:paraId="7DD39558" w14:textId="2E514F72" w:rsidR="00316CF1" w:rsidRPr="0094700C" w:rsidRDefault="00316CF1" w:rsidP="004A5752">
      <w:pPr>
        <w:spacing w:after="120" w:line="240" w:lineRule="auto"/>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The procedures selected depend on the auditors' judgement, including the assessment of the risks of material misstatem</w:t>
      </w:r>
      <w:r w:rsidR="00965CD1" w:rsidRPr="0094700C">
        <w:rPr>
          <w:rFonts w:ascii="Times New Roman" w:eastAsia="Times New Roman" w:hAnsi="Times New Roman" w:cs="Times New Roman"/>
          <w:sz w:val="20"/>
          <w:szCs w:val="20"/>
          <w:lang w:eastAsia="en-GB"/>
        </w:rPr>
        <w:t>ent of the financial statements</w:t>
      </w:r>
      <w:r w:rsidRPr="0094700C">
        <w:rPr>
          <w:rFonts w:ascii="Times New Roman" w:eastAsia="Times New Roman" w:hAnsi="Times New Roman" w:cs="Times New Roman"/>
          <w:sz w:val="20"/>
          <w:szCs w:val="20"/>
          <w:lang w:eastAsia="en-GB"/>
        </w:rPr>
        <w:t>.</w:t>
      </w:r>
    </w:p>
    <w:p w14:paraId="39154735" w14:textId="77777777" w:rsidR="00316CF1" w:rsidRPr="0094700C" w:rsidRDefault="00316CF1" w:rsidP="004A5752">
      <w:pPr>
        <w:spacing w:after="120" w:line="240" w:lineRule="auto"/>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 xml:space="preserve">In making those risk assessments, the auditors consider internal controls relevant to the entity’s preparation and presentation of the financial statements in order to design audit procedures that are appropriate in the circumstances relevant for the scope of this engagement, but not for the purpose of expressing an opinion on the effectiveness of the entity’s internal controls as a whole. </w:t>
      </w:r>
    </w:p>
    <w:p w14:paraId="00598803" w14:textId="77777777" w:rsidR="00316CF1" w:rsidRPr="0094700C" w:rsidRDefault="00316CF1" w:rsidP="004A5752">
      <w:pPr>
        <w:spacing w:after="120" w:line="240" w:lineRule="auto"/>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 xml:space="preserve">An audit also includes evaluating the appropriateness of accounting policies used for the preparation of the financial statements submitted to the European Commission services as well as evaluating the overall presentation of these financial statements. </w:t>
      </w:r>
    </w:p>
    <w:p w14:paraId="05C380B5" w14:textId="77777777" w:rsidR="00316CF1" w:rsidRPr="0094700C" w:rsidRDefault="00316CF1" w:rsidP="001D61E3">
      <w:pPr>
        <w:spacing w:after="240" w:line="240" w:lineRule="auto"/>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The auditors believe that the evidence obtained is sufficient with respect to the objectives relevant for their engagement and appropriate to provide a basis for their opinion.</w:t>
      </w:r>
    </w:p>
    <w:p w14:paraId="382D5A46" w14:textId="4CB29966" w:rsidR="00316CF1" w:rsidRPr="0094700C" w:rsidRDefault="00316CF1" w:rsidP="004A5752">
      <w:pPr>
        <w:pStyle w:val="Heading3"/>
        <w:spacing w:after="120"/>
        <w:rPr>
          <w:i w:val="0"/>
          <w:iCs/>
          <w:smallCaps w:val="0"/>
          <w:sz w:val="20"/>
        </w:rPr>
      </w:pPr>
      <w:bookmarkStart w:id="14" w:name="_Toc470188249"/>
      <w:bookmarkStart w:id="15" w:name="_Toc73111755"/>
      <w:r w:rsidRPr="0094700C">
        <w:rPr>
          <w:i w:val="0"/>
          <w:iCs/>
          <w:smallCaps w:val="0"/>
          <w:sz w:val="20"/>
        </w:rPr>
        <w:t>Additional Conditions</w:t>
      </w:r>
      <w:bookmarkEnd w:id="14"/>
      <w:bookmarkEnd w:id="15"/>
    </w:p>
    <w:p w14:paraId="3EED1252" w14:textId="77777777" w:rsidR="00587C53" w:rsidRPr="0094700C" w:rsidRDefault="00316CF1" w:rsidP="004A5752">
      <w:pPr>
        <w:spacing w:after="120" w:line="240" w:lineRule="auto"/>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The auditors' work has been undertaken so that the auditors might state to the European Commission those matters which they are required to state in their audit report and for no other purpose. The auditors are thus responsible solely to the European Commission for their work and the opinion that they have formed. To the fullest extent permitted by law, the auditors do not accept or assume responsibility to anyone other than the European Commission unless such responsibility has been expressly accepted.</w:t>
      </w:r>
    </w:p>
    <w:p w14:paraId="27E4B426" w14:textId="30300061" w:rsidR="00587C53" w:rsidRPr="0094700C" w:rsidRDefault="00587C53" w:rsidP="004A5752">
      <w:pPr>
        <w:spacing w:after="120" w:line="240" w:lineRule="auto"/>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lastRenderedPageBreak/>
        <w:t>The primary responsibility for the prevention and detection of fraud and error rests with those charged with the governance and management of the Beneficiary.</w:t>
      </w:r>
      <w:r w:rsidR="008F3EAD" w:rsidRPr="0094700C">
        <w:rPr>
          <w:rFonts w:ascii="Times New Roman" w:eastAsia="Times New Roman" w:hAnsi="Times New Roman" w:cs="Times New Roman"/>
          <w:sz w:val="20"/>
          <w:szCs w:val="20"/>
          <w:lang w:eastAsia="en-GB"/>
        </w:rPr>
        <w:t xml:space="preserve"> </w:t>
      </w:r>
      <w:r w:rsidRPr="0094700C">
        <w:rPr>
          <w:rFonts w:ascii="Times New Roman" w:eastAsia="Times New Roman" w:hAnsi="Times New Roman" w:cs="Times New Roman"/>
          <w:sz w:val="20"/>
          <w:szCs w:val="20"/>
          <w:lang w:eastAsia="en-GB"/>
        </w:rPr>
        <w:t>It is the responsibility of those charged with the governance of the Beneficiary</w:t>
      </w:r>
      <w:r w:rsidR="00CA7935" w:rsidRPr="0094700C">
        <w:rPr>
          <w:rFonts w:ascii="Times New Roman" w:eastAsia="Times New Roman" w:hAnsi="Times New Roman" w:cs="Times New Roman"/>
          <w:sz w:val="20"/>
          <w:szCs w:val="20"/>
          <w:lang w:eastAsia="en-GB"/>
        </w:rPr>
        <w:t xml:space="preserve"> </w:t>
      </w:r>
      <w:r w:rsidRPr="0094700C">
        <w:rPr>
          <w:rFonts w:ascii="Times New Roman" w:eastAsia="Times New Roman" w:hAnsi="Times New Roman" w:cs="Times New Roman"/>
          <w:sz w:val="20"/>
          <w:szCs w:val="20"/>
          <w:lang w:eastAsia="en-GB"/>
        </w:rPr>
        <w:t>to ensure, through oversight of management, the integrity of the accounting and financial reporting systems and that appropriate controls are in place.</w:t>
      </w:r>
      <w:r w:rsidR="008F3EAD" w:rsidRPr="0094700C">
        <w:rPr>
          <w:rFonts w:ascii="Times New Roman" w:eastAsia="Times New Roman" w:hAnsi="Times New Roman" w:cs="Times New Roman"/>
          <w:sz w:val="20"/>
          <w:szCs w:val="20"/>
          <w:lang w:eastAsia="en-GB"/>
        </w:rPr>
        <w:t xml:space="preserve"> </w:t>
      </w:r>
      <w:r w:rsidRPr="0094700C">
        <w:rPr>
          <w:rFonts w:ascii="Times New Roman" w:eastAsia="Times New Roman" w:hAnsi="Times New Roman" w:cs="Times New Roman"/>
          <w:sz w:val="20"/>
          <w:szCs w:val="20"/>
          <w:lang w:eastAsia="en-GB"/>
        </w:rPr>
        <w:t>It is the responsibility of the management of the Beneficiary to establish a control environment and maintain policies and procedures to assist in achieving the objective of ensuring, as far as possible, the orderly and efficient conduct of the Beneficiary’s affairs.</w:t>
      </w:r>
      <w:r w:rsidR="008F3EAD" w:rsidRPr="0094700C">
        <w:rPr>
          <w:rFonts w:ascii="Times New Roman" w:eastAsia="Times New Roman" w:hAnsi="Times New Roman" w:cs="Times New Roman"/>
          <w:sz w:val="20"/>
          <w:szCs w:val="20"/>
          <w:lang w:eastAsia="en-GB"/>
        </w:rPr>
        <w:t xml:space="preserve"> </w:t>
      </w:r>
      <w:r w:rsidRPr="0094700C">
        <w:rPr>
          <w:rFonts w:ascii="Times New Roman" w:eastAsia="Times New Roman" w:hAnsi="Times New Roman" w:cs="Times New Roman"/>
          <w:sz w:val="20"/>
          <w:szCs w:val="20"/>
          <w:lang w:eastAsia="en-GB"/>
        </w:rPr>
        <w:t>This responsibility includes implementing and ensuring the continued operation of accounting and internal control systems which are designed to prevent and detect fraud and error.</w:t>
      </w:r>
      <w:r w:rsidR="008F3EAD" w:rsidRPr="0094700C">
        <w:rPr>
          <w:rFonts w:ascii="Times New Roman" w:eastAsia="Times New Roman" w:hAnsi="Times New Roman" w:cs="Times New Roman"/>
          <w:sz w:val="20"/>
          <w:szCs w:val="20"/>
          <w:lang w:eastAsia="en-GB"/>
        </w:rPr>
        <w:t xml:space="preserve"> </w:t>
      </w:r>
      <w:r w:rsidRPr="0094700C">
        <w:rPr>
          <w:rFonts w:ascii="Times New Roman" w:eastAsia="Times New Roman" w:hAnsi="Times New Roman" w:cs="Times New Roman"/>
          <w:sz w:val="20"/>
          <w:szCs w:val="20"/>
          <w:lang w:eastAsia="en-GB"/>
        </w:rPr>
        <w:t>Such systems can only reduce but not eliminate the risk of misstatements, whether caused by fraud or error.</w:t>
      </w:r>
      <w:r w:rsidR="008F3EAD" w:rsidRPr="0094700C">
        <w:rPr>
          <w:rFonts w:ascii="Times New Roman" w:eastAsia="Times New Roman" w:hAnsi="Times New Roman" w:cs="Times New Roman"/>
          <w:sz w:val="20"/>
          <w:szCs w:val="20"/>
          <w:lang w:eastAsia="en-GB"/>
        </w:rPr>
        <w:t xml:space="preserve"> </w:t>
      </w:r>
      <w:r w:rsidRPr="0094700C">
        <w:rPr>
          <w:rFonts w:ascii="Times New Roman" w:eastAsia="Times New Roman" w:hAnsi="Times New Roman" w:cs="Times New Roman"/>
          <w:sz w:val="20"/>
          <w:szCs w:val="20"/>
          <w:lang w:eastAsia="en-GB"/>
        </w:rPr>
        <w:t>Management retains responsibility for any remaining risk. It should be understood that if we detect fraud or other coercive practices we are obliged to report this to the responsible services.</w:t>
      </w:r>
    </w:p>
    <w:p w14:paraId="0BDFDFEA" w14:textId="3BD5A117" w:rsidR="00316CF1" w:rsidRPr="0094700C" w:rsidRDefault="00316CF1" w:rsidP="004A5752">
      <w:pPr>
        <w:spacing w:after="120" w:line="240" w:lineRule="auto"/>
        <w:jc w:val="both"/>
        <w:rPr>
          <w:rFonts w:ascii="Times New Roman" w:eastAsia="Times New Roman" w:hAnsi="Times New Roman" w:cs="Times New Roman"/>
          <w:sz w:val="20"/>
          <w:szCs w:val="20"/>
        </w:rPr>
      </w:pPr>
      <w:r w:rsidRPr="0094700C">
        <w:rPr>
          <w:rFonts w:ascii="Times New Roman" w:eastAsia="Times New Roman" w:hAnsi="Times New Roman" w:cs="Times New Roman"/>
          <w:sz w:val="20"/>
          <w:szCs w:val="20"/>
        </w:rPr>
        <w:t>The auditors' work is not designed specifically to identify incidences of fraud. Accordingly, fraud may occur and not be detected.</w:t>
      </w:r>
    </w:p>
    <w:p w14:paraId="269DB9C6" w14:textId="70400B9C" w:rsidR="00316CF1" w:rsidRPr="0094700C" w:rsidRDefault="00316CF1" w:rsidP="004A5752">
      <w:pPr>
        <w:spacing w:after="120" w:line="240" w:lineRule="auto"/>
        <w:jc w:val="both"/>
        <w:rPr>
          <w:rFonts w:ascii="Times New Roman" w:eastAsia="Times New Roman" w:hAnsi="Times New Roman" w:cs="Times New Roman"/>
          <w:sz w:val="20"/>
          <w:szCs w:val="20"/>
        </w:rPr>
      </w:pPr>
      <w:r w:rsidRPr="0094700C">
        <w:rPr>
          <w:rFonts w:ascii="Times New Roman" w:eastAsia="Times New Roman" w:hAnsi="Times New Roman" w:cs="Times New Roman"/>
          <w:sz w:val="20"/>
          <w:szCs w:val="20"/>
          <w:highlight w:val="yellow"/>
        </w:rPr>
        <w:t>The auditors have nevertheless obtained representations made by the Beneficiary in relation to the authenticity and completeness of the supporting documentation provided to them.</w:t>
      </w:r>
      <w:r w:rsidRPr="0094700C">
        <w:rPr>
          <w:rFonts w:ascii="Times New Roman" w:eastAsia="Times New Roman" w:hAnsi="Times New Roman" w:cs="Times New Roman"/>
          <w:sz w:val="20"/>
          <w:szCs w:val="20"/>
        </w:rPr>
        <w:t xml:space="preserve"> </w:t>
      </w:r>
    </w:p>
    <w:p w14:paraId="0BECA964" w14:textId="77777777" w:rsidR="00316CF1" w:rsidRPr="0094700C" w:rsidRDefault="00316CF1" w:rsidP="004A5752">
      <w:pPr>
        <w:spacing w:after="120" w:line="240" w:lineRule="auto"/>
        <w:jc w:val="both"/>
        <w:rPr>
          <w:rFonts w:ascii="Times New Roman" w:eastAsia="Times New Roman" w:hAnsi="Times New Roman" w:cs="Times New Roman"/>
          <w:sz w:val="20"/>
          <w:szCs w:val="20"/>
          <w:highlight w:val="yellow"/>
        </w:rPr>
      </w:pPr>
      <w:r w:rsidRPr="0094700C">
        <w:rPr>
          <w:rFonts w:ascii="Times New Roman" w:eastAsia="Times New Roman" w:hAnsi="Times New Roman" w:cs="Times New Roman"/>
          <w:sz w:val="20"/>
          <w:szCs w:val="20"/>
          <w:highlight w:val="yellow"/>
        </w:rPr>
        <w:t>[If no LoR received, please replace the former sentence with the following paragraph:</w:t>
      </w:r>
    </w:p>
    <w:p w14:paraId="112B073F" w14:textId="77777777" w:rsidR="00316CF1" w:rsidRPr="0094700C" w:rsidRDefault="00316CF1" w:rsidP="004A5752">
      <w:pPr>
        <w:spacing w:after="120" w:line="240" w:lineRule="auto"/>
        <w:jc w:val="both"/>
        <w:rPr>
          <w:rFonts w:ascii="Times New Roman" w:eastAsia="Times New Roman" w:hAnsi="Times New Roman" w:cs="Times New Roman"/>
          <w:sz w:val="20"/>
          <w:szCs w:val="20"/>
        </w:rPr>
      </w:pPr>
      <w:r w:rsidRPr="0094700C">
        <w:rPr>
          <w:rFonts w:ascii="Times New Roman" w:eastAsia="Times New Roman" w:hAnsi="Times New Roman" w:cs="Times New Roman"/>
          <w:sz w:val="20"/>
          <w:szCs w:val="20"/>
          <w:highlight w:val="yellow"/>
        </w:rPr>
        <w:t>Despite their request, the auditors have not obtained representations made by the Beneficiary in relation to the authenticity and completeness of the supporting documentation provided to them. The presentation of the Letter of Representation by the Beneficiary is a current practice in the context of an audit and is governed by the international auditing standard ISA 580. It is a document that the auditors consider necessary as part of their audit work. This Representation Letter shows, among others, that the Beneficiary's management acknowledges its responsibility in the preparation, approval and presentation of reliable financial statements and other documents and/or information provided. In the absence of such a statement, the auditors may qualify their opinion with a limitation on the scope of the audit work. Ultimately, the auditors could declare that they are unable to give any assurance as to the eligibility of the expenditure claimed. This scenario could ultimately lead to significant financial consequences.]</w:t>
      </w:r>
    </w:p>
    <w:p w14:paraId="3AC1ABEB" w14:textId="77777777" w:rsidR="00316CF1" w:rsidRPr="0094700C" w:rsidRDefault="00316CF1" w:rsidP="004A5752">
      <w:pPr>
        <w:spacing w:after="120" w:line="240" w:lineRule="auto"/>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The auditors' work in assessing the necessity of costs incurred for the implementation of an action is limited to verifying, to the extent that they are qualified and able to, that those costs have been incurred solely for the intended purpose of the grant agreement. This normally implies verifying that specific costs are provided for in the budget proposals sent to the European Commission services prior to grant agreement signature and that those costs when actually incurred are processed, validated and approved within an accounting system and related internal control structure that would meet or exceed the generally accepted international principles of sound financial management.</w:t>
      </w:r>
    </w:p>
    <w:p w14:paraId="32ED1A68" w14:textId="77777777" w:rsidR="00316CF1" w:rsidRPr="0094700C" w:rsidRDefault="00316CF1" w:rsidP="004A5752">
      <w:pPr>
        <w:spacing w:after="120" w:line="240" w:lineRule="auto"/>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The work performed by the auditors is not a value for money or performance audit. The audit work performed relating to the verification of the economy of the costs is limited to:</w:t>
      </w:r>
    </w:p>
    <w:p w14:paraId="4D1ADEEC" w14:textId="77777777" w:rsidR="00316CF1" w:rsidRPr="0094700C" w:rsidRDefault="00316CF1" w:rsidP="001D61E3">
      <w:pPr>
        <w:numPr>
          <w:ilvl w:val="0"/>
          <w:numId w:val="55"/>
        </w:numPr>
        <w:tabs>
          <w:tab w:val="num" w:pos="851"/>
        </w:tabs>
        <w:spacing w:after="120" w:line="240" w:lineRule="auto"/>
        <w:ind w:left="567" w:hanging="283"/>
        <w:jc w:val="both"/>
        <w:rPr>
          <w:rFonts w:ascii="Times New Roman" w:eastAsia="Times New Roman" w:hAnsi="Times New Roman" w:cs="Times New Roman"/>
          <w:sz w:val="20"/>
          <w:szCs w:val="20"/>
        </w:rPr>
      </w:pPr>
      <w:r w:rsidRPr="0094700C">
        <w:rPr>
          <w:rFonts w:ascii="Times New Roman" w:eastAsia="Times New Roman" w:hAnsi="Times New Roman" w:cs="Times New Roman"/>
          <w:sz w:val="20"/>
          <w:szCs w:val="20"/>
        </w:rPr>
        <w:t>verifying that claimed costs are incurred in line with the usual administrative and management practices of the Beneficiary and;</w:t>
      </w:r>
    </w:p>
    <w:p w14:paraId="1AE6E718" w14:textId="77777777" w:rsidR="00316CF1" w:rsidRPr="0094700C" w:rsidRDefault="00316CF1" w:rsidP="001D61E3">
      <w:pPr>
        <w:numPr>
          <w:ilvl w:val="0"/>
          <w:numId w:val="55"/>
        </w:numPr>
        <w:tabs>
          <w:tab w:val="num" w:pos="851"/>
        </w:tabs>
        <w:spacing w:after="120" w:line="240" w:lineRule="auto"/>
        <w:ind w:left="567" w:hanging="283"/>
        <w:jc w:val="both"/>
        <w:rPr>
          <w:rFonts w:ascii="Times New Roman" w:eastAsia="Times New Roman" w:hAnsi="Times New Roman" w:cs="Times New Roman"/>
          <w:sz w:val="20"/>
          <w:szCs w:val="20"/>
        </w:rPr>
      </w:pPr>
      <w:r w:rsidRPr="0094700C">
        <w:rPr>
          <w:rFonts w:ascii="Times New Roman" w:eastAsia="Times New Roman" w:hAnsi="Times New Roman" w:cs="Times New Roman"/>
          <w:sz w:val="20"/>
          <w:szCs w:val="20"/>
        </w:rPr>
        <w:t>assessing whether these costs, in pure monetary terms, are evidently reckless or unreasonable as defined within the grant agreement terms and conditions.</w:t>
      </w:r>
    </w:p>
    <w:p w14:paraId="273C31A7" w14:textId="7A1A516E" w:rsidR="00316CF1" w:rsidRPr="0094700C" w:rsidRDefault="00316CF1" w:rsidP="001D61E3">
      <w:pPr>
        <w:spacing w:after="240" w:line="240" w:lineRule="auto"/>
        <w:jc w:val="both"/>
        <w:rPr>
          <w:rFonts w:ascii="Times New Roman" w:eastAsia="Times New Roman" w:hAnsi="Times New Roman" w:cs="Times New Roman"/>
          <w:sz w:val="20"/>
          <w:szCs w:val="20"/>
        </w:rPr>
      </w:pPr>
      <w:r w:rsidRPr="0094700C">
        <w:rPr>
          <w:rFonts w:ascii="Times New Roman" w:eastAsia="Times New Roman" w:hAnsi="Times New Roman" w:cs="Times New Roman"/>
          <w:sz w:val="20"/>
          <w:szCs w:val="20"/>
        </w:rPr>
        <w:t>This is a report by exception. As such, it cannot normally create legitimate expectations on the conformity of the costs declared or the methods of calculation used.</w:t>
      </w:r>
    </w:p>
    <w:p w14:paraId="5EB2F23A" w14:textId="4D87C709" w:rsidR="009F54AF" w:rsidRPr="0094700C" w:rsidRDefault="009F54AF" w:rsidP="004A5752">
      <w:pPr>
        <w:spacing w:after="120" w:line="240" w:lineRule="auto"/>
        <w:jc w:val="both"/>
        <w:rPr>
          <w:rFonts w:ascii="Times New Roman" w:hAnsi="Times New Roman" w:cs="Times New Roman"/>
          <w:b/>
          <w:iCs/>
          <w:sz w:val="20"/>
          <w:szCs w:val="20"/>
        </w:rPr>
      </w:pPr>
      <w:r w:rsidRPr="0094700C">
        <w:rPr>
          <w:rFonts w:ascii="Times New Roman" w:hAnsi="Times New Roman" w:cs="Times New Roman"/>
          <w:b/>
          <w:iCs/>
          <w:sz w:val="20"/>
          <w:szCs w:val="20"/>
        </w:rPr>
        <w:t>O</w:t>
      </w:r>
      <w:r w:rsidR="001D61E3" w:rsidRPr="0094700C">
        <w:rPr>
          <w:rFonts w:ascii="Times New Roman" w:hAnsi="Times New Roman" w:cs="Times New Roman"/>
          <w:b/>
          <w:iCs/>
          <w:sz w:val="20"/>
          <w:szCs w:val="20"/>
        </w:rPr>
        <w:t>ther matters</w:t>
      </w:r>
    </w:p>
    <w:p w14:paraId="0C6638F7" w14:textId="0416E69F" w:rsidR="00F4729E" w:rsidRPr="0094700C" w:rsidRDefault="00F409E1" w:rsidP="004A5752">
      <w:pPr>
        <w:spacing w:after="120" w:line="240" w:lineRule="auto"/>
        <w:jc w:val="both"/>
        <w:rPr>
          <w:rFonts w:ascii="Times New Roman" w:eastAsia="Times New Roman" w:hAnsi="Times New Roman" w:cs="Times New Roman"/>
          <w:bCs/>
          <w:i/>
          <w:sz w:val="20"/>
          <w:szCs w:val="20"/>
        </w:rPr>
      </w:pPr>
      <w:r w:rsidRPr="0094700C">
        <w:rPr>
          <w:rFonts w:ascii="Times New Roman" w:eastAsia="Times New Roman" w:hAnsi="Times New Roman" w:cs="Times New Roman"/>
          <w:sz w:val="20"/>
          <w:szCs w:val="20"/>
        </w:rPr>
        <w:t>N</w:t>
      </w:r>
      <w:r w:rsidR="00F4729E" w:rsidRPr="0094700C">
        <w:rPr>
          <w:rFonts w:ascii="Times New Roman" w:eastAsia="Times New Roman" w:hAnsi="Times New Roman" w:cs="Times New Roman"/>
          <w:sz w:val="20"/>
          <w:szCs w:val="20"/>
        </w:rPr>
        <w:t>o other matters were identified</w:t>
      </w:r>
      <w:r w:rsidR="00FF1EFD">
        <w:rPr>
          <w:rFonts w:ascii="Times New Roman" w:eastAsia="Times New Roman" w:hAnsi="Times New Roman" w:cs="Times New Roman"/>
          <w:sz w:val="20"/>
          <w:szCs w:val="20"/>
        </w:rPr>
        <w:t>.</w:t>
      </w:r>
    </w:p>
    <w:p w14:paraId="4B499468" w14:textId="49CF4EAA" w:rsidR="00316CF1" w:rsidRPr="0094700C" w:rsidRDefault="00316CF1" w:rsidP="004A5752">
      <w:pPr>
        <w:pStyle w:val="Heading3"/>
        <w:spacing w:after="120"/>
        <w:rPr>
          <w:sz w:val="20"/>
        </w:rPr>
      </w:pPr>
      <w:bookmarkStart w:id="16" w:name="_Toc470188250"/>
      <w:bookmarkStart w:id="17" w:name="_Toc73111756"/>
      <w:r w:rsidRPr="0094700C">
        <w:rPr>
          <w:sz w:val="20"/>
        </w:rPr>
        <w:t>Opinion</w:t>
      </w:r>
      <w:bookmarkEnd w:id="16"/>
      <w:bookmarkEnd w:id="17"/>
      <w:r w:rsidR="008F3EAD" w:rsidRPr="0094700C">
        <w:rPr>
          <w:sz w:val="20"/>
        </w:rPr>
        <w:t xml:space="preserve"> </w:t>
      </w:r>
    </w:p>
    <w:p w14:paraId="60CF3139" w14:textId="11A54321" w:rsidR="00316CF1" w:rsidRPr="0094700C" w:rsidRDefault="00316CF1" w:rsidP="004A5752">
      <w:pPr>
        <w:spacing w:after="120" w:line="240" w:lineRule="auto"/>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During our audit the auditors noted the following adjustments:</w:t>
      </w:r>
    </w:p>
    <w:tbl>
      <w:tblPr>
        <w:tblStyle w:val="TableGrid3"/>
        <w:tblW w:w="9429" w:type="dxa"/>
        <w:tblLook w:val="04A0" w:firstRow="1" w:lastRow="0" w:firstColumn="1" w:lastColumn="0" w:noHBand="0" w:noVBand="1"/>
      </w:tblPr>
      <w:tblGrid>
        <w:gridCol w:w="3867"/>
        <w:gridCol w:w="1221"/>
        <w:gridCol w:w="1428"/>
        <w:gridCol w:w="1559"/>
        <w:gridCol w:w="1354"/>
      </w:tblGrid>
      <w:tr w:rsidR="00743902" w:rsidRPr="00F7643A" w14:paraId="0DC90F51" w14:textId="77777777" w:rsidTr="007D3D7F">
        <w:trPr>
          <w:trHeight w:val="20"/>
        </w:trPr>
        <w:tc>
          <w:tcPr>
            <w:tcW w:w="3867" w:type="dxa"/>
            <w:shd w:val="clear" w:color="auto" w:fill="D9D9D9" w:themeFill="background1" w:themeFillShade="D9"/>
            <w:vAlign w:val="center"/>
          </w:tcPr>
          <w:p w14:paraId="73EF7D55" w14:textId="71FF15D8" w:rsidR="00743902" w:rsidRPr="0094700C" w:rsidRDefault="008F3EAD" w:rsidP="001D61E3">
            <w:pPr>
              <w:spacing w:before="60" w:after="60"/>
              <w:rPr>
                <w:rFonts w:eastAsia="Times New Roman"/>
                <w:b/>
                <w:bCs/>
                <w:sz w:val="18"/>
                <w:szCs w:val="18"/>
                <w:lang w:eastAsia="en-GB"/>
              </w:rPr>
            </w:pPr>
            <w:r w:rsidRPr="0094700C">
              <w:rPr>
                <w:rFonts w:asciiTheme="minorHAnsi" w:eastAsia="Times New Roman" w:hAnsiTheme="minorHAnsi"/>
                <w:b/>
                <w:bCs/>
                <w:sz w:val="18"/>
                <w:szCs w:val="18"/>
                <w:lang w:eastAsia="en-GB"/>
              </w:rPr>
              <w:lastRenderedPageBreak/>
              <w:t xml:space="preserve"> </w:t>
            </w:r>
            <w:r w:rsidR="00743902" w:rsidRPr="0094700C">
              <w:rPr>
                <w:rFonts w:asciiTheme="minorHAnsi" w:eastAsia="Times New Roman" w:hAnsiTheme="minorHAnsi"/>
                <w:b/>
                <w:bCs/>
                <w:sz w:val="18"/>
                <w:szCs w:val="18"/>
                <w:lang w:eastAsia="en-GB"/>
              </w:rPr>
              <w:t>Action reference</w:t>
            </w:r>
          </w:p>
        </w:tc>
        <w:tc>
          <w:tcPr>
            <w:tcW w:w="1221" w:type="dxa"/>
            <w:shd w:val="clear" w:color="auto" w:fill="D9D9D9" w:themeFill="background1" w:themeFillShade="D9"/>
            <w:vAlign w:val="center"/>
          </w:tcPr>
          <w:p w14:paraId="45A8209D" w14:textId="77777777" w:rsidR="00743902" w:rsidRPr="0094700C" w:rsidRDefault="00743902" w:rsidP="001D61E3">
            <w:pPr>
              <w:spacing w:before="60" w:after="60"/>
              <w:jc w:val="center"/>
              <w:rPr>
                <w:rFonts w:eastAsia="Times New Roman"/>
                <w:b/>
                <w:bCs/>
                <w:sz w:val="18"/>
                <w:szCs w:val="18"/>
                <w:lang w:eastAsia="en-GB"/>
              </w:rPr>
            </w:pPr>
            <w:r w:rsidRPr="0094700C">
              <w:rPr>
                <w:rFonts w:asciiTheme="minorHAnsi" w:eastAsia="Times New Roman" w:hAnsiTheme="minorHAnsi"/>
                <w:b/>
                <w:bCs/>
                <w:sz w:val="18"/>
                <w:szCs w:val="18"/>
                <w:lang w:eastAsia="en-GB"/>
              </w:rPr>
              <w:t>Amount claimed</w:t>
            </w:r>
          </w:p>
        </w:tc>
        <w:tc>
          <w:tcPr>
            <w:tcW w:w="1428" w:type="dxa"/>
            <w:shd w:val="clear" w:color="auto" w:fill="D9D9D9" w:themeFill="background1" w:themeFillShade="D9"/>
            <w:vAlign w:val="center"/>
          </w:tcPr>
          <w:p w14:paraId="5DF7EEE4" w14:textId="77777777" w:rsidR="00743902" w:rsidRPr="0094700C" w:rsidRDefault="00743902" w:rsidP="001D61E3">
            <w:pPr>
              <w:spacing w:before="60" w:after="60"/>
              <w:jc w:val="center"/>
              <w:rPr>
                <w:rFonts w:eastAsia="Times New Roman"/>
                <w:b/>
                <w:bCs/>
                <w:sz w:val="18"/>
                <w:szCs w:val="18"/>
                <w:lang w:eastAsia="en-GB"/>
              </w:rPr>
            </w:pPr>
            <w:r w:rsidRPr="0094700C">
              <w:rPr>
                <w:rFonts w:asciiTheme="minorHAnsi" w:eastAsia="Times New Roman" w:hAnsiTheme="minorHAnsi"/>
                <w:b/>
                <w:bCs/>
                <w:sz w:val="18"/>
                <w:szCs w:val="18"/>
                <w:lang w:eastAsia="en-GB"/>
              </w:rPr>
              <w:t>Amount accepted EC</w:t>
            </w:r>
          </w:p>
        </w:tc>
        <w:tc>
          <w:tcPr>
            <w:tcW w:w="1559" w:type="dxa"/>
            <w:shd w:val="clear" w:color="auto" w:fill="D9D9D9" w:themeFill="background1" w:themeFillShade="D9"/>
            <w:vAlign w:val="center"/>
          </w:tcPr>
          <w:p w14:paraId="0B948217" w14:textId="77777777" w:rsidR="00743902" w:rsidRPr="0094700C" w:rsidRDefault="00743902" w:rsidP="001D61E3">
            <w:pPr>
              <w:spacing w:before="60" w:after="60"/>
              <w:jc w:val="center"/>
              <w:rPr>
                <w:rFonts w:eastAsia="Times New Roman"/>
                <w:b/>
                <w:bCs/>
                <w:sz w:val="18"/>
                <w:szCs w:val="18"/>
                <w:lang w:eastAsia="en-GB"/>
              </w:rPr>
            </w:pPr>
            <w:r w:rsidRPr="0094700C">
              <w:rPr>
                <w:rFonts w:asciiTheme="minorHAnsi" w:eastAsia="Times New Roman" w:hAnsiTheme="minorHAnsi"/>
                <w:b/>
                <w:bCs/>
                <w:sz w:val="18"/>
                <w:szCs w:val="18"/>
                <w:lang w:eastAsia="en-GB"/>
              </w:rPr>
              <w:t>Amount eligible after audit</w:t>
            </w:r>
          </w:p>
        </w:tc>
        <w:tc>
          <w:tcPr>
            <w:tcW w:w="1354" w:type="dxa"/>
            <w:shd w:val="clear" w:color="auto" w:fill="D9D9D9" w:themeFill="background1" w:themeFillShade="D9"/>
            <w:vAlign w:val="center"/>
          </w:tcPr>
          <w:p w14:paraId="5B4F56FD" w14:textId="3A649A27" w:rsidR="00743902" w:rsidRPr="0094700C" w:rsidRDefault="00743902" w:rsidP="001D61E3">
            <w:pPr>
              <w:spacing w:before="60" w:after="60"/>
              <w:jc w:val="right"/>
              <w:rPr>
                <w:rFonts w:eastAsia="Times New Roman"/>
                <w:b/>
                <w:bCs/>
                <w:sz w:val="18"/>
                <w:szCs w:val="18"/>
                <w:lang w:eastAsia="en-GB"/>
              </w:rPr>
            </w:pPr>
            <w:r w:rsidRPr="0094700C">
              <w:rPr>
                <w:rFonts w:asciiTheme="minorHAnsi" w:eastAsia="Times New Roman" w:hAnsiTheme="minorHAnsi"/>
                <w:b/>
                <w:bCs/>
                <w:sz w:val="18"/>
                <w:szCs w:val="18"/>
                <w:lang w:eastAsia="en-GB"/>
              </w:rPr>
              <w:t>Adjustments</w:t>
            </w:r>
            <w:r w:rsidR="004237AA" w:rsidRPr="0094700C">
              <w:rPr>
                <w:rStyle w:val="FootnoteReference"/>
                <w:rFonts w:asciiTheme="minorHAnsi" w:eastAsia="Times New Roman" w:hAnsiTheme="minorHAnsi"/>
                <w:b/>
                <w:bCs/>
                <w:sz w:val="18"/>
                <w:szCs w:val="18"/>
                <w:lang w:eastAsia="en-GB"/>
              </w:rPr>
              <w:footnoteReference w:id="2"/>
            </w:r>
          </w:p>
        </w:tc>
      </w:tr>
      <w:tr w:rsidR="00664962" w:rsidRPr="00F7643A" w14:paraId="4AE4B05C" w14:textId="77777777" w:rsidTr="007D3D7F">
        <w:trPr>
          <w:trHeight w:val="20"/>
        </w:trPr>
        <w:tc>
          <w:tcPr>
            <w:tcW w:w="3867" w:type="dxa"/>
            <w:vAlign w:val="center"/>
          </w:tcPr>
          <w:p w14:paraId="755D3D03" w14:textId="40202FBB" w:rsidR="00664962" w:rsidRPr="00F7643A" w:rsidRDefault="00664962" w:rsidP="00664962">
            <w:pPr>
              <w:spacing w:before="60" w:after="60"/>
              <w:jc w:val="right"/>
              <w:rPr>
                <w:lang w:val="en-US"/>
              </w:rPr>
            </w:pPr>
            <w:r w:rsidRPr="0094700C">
              <w:rPr>
                <w:rFonts w:asciiTheme="minorHAnsi" w:eastAsia="Times New Roman" w:hAnsiTheme="minorHAnsi"/>
                <w:sz w:val="18"/>
                <w:szCs w:val="18"/>
                <w:lang w:eastAsia="en-GB"/>
              </w:rPr>
              <w:t>ECHO/RESP/INT/SUB/2023/896411/TREE1</w:t>
            </w:r>
          </w:p>
        </w:tc>
        <w:tc>
          <w:tcPr>
            <w:tcW w:w="1221" w:type="dxa"/>
            <w:vAlign w:val="center"/>
          </w:tcPr>
          <w:p w14:paraId="14FA8AD6" w14:textId="157E0DBF" w:rsidR="00664962" w:rsidRPr="0094700C" w:rsidRDefault="00664962" w:rsidP="00664962">
            <w:pPr>
              <w:spacing w:before="60" w:after="60"/>
              <w:jc w:val="right"/>
              <w:rPr>
                <w:rFonts w:eastAsia="Times New Roman"/>
                <w:sz w:val="18"/>
                <w:szCs w:val="18"/>
                <w:lang w:eastAsia="en-GB"/>
              </w:rPr>
            </w:pPr>
            <w:r w:rsidRPr="0094700C">
              <w:rPr>
                <w:rFonts w:asciiTheme="minorHAnsi" w:eastAsia="Times New Roman" w:hAnsiTheme="minorHAnsi"/>
                <w:sz w:val="18"/>
                <w:szCs w:val="18"/>
                <w:lang w:eastAsia="en-GB"/>
              </w:rPr>
              <w:t>586.864,91</w:t>
            </w:r>
          </w:p>
        </w:tc>
        <w:tc>
          <w:tcPr>
            <w:tcW w:w="1428" w:type="dxa"/>
            <w:vAlign w:val="center"/>
          </w:tcPr>
          <w:p w14:paraId="6AACF933" w14:textId="41E5C7C7" w:rsidR="00664962" w:rsidRPr="0094700C" w:rsidRDefault="00664962" w:rsidP="00664962">
            <w:pPr>
              <w:spacing w:before="60" w:after="60"/>
              <w:jc w:val="right"/>
              <w:rPr>
                <w:rFonts w:eastAsia="Times New Roman"/>
                <w:sz w:val="18"/>
                <w:szCs w:val="18"/>
                <w:lang w:eastAsia="en-GB"/>
              </w:rPr>
            </w:pPr>
            <w:r w:rsidRPr="0094700C">
              <w:rPr>
                <w:rFonts w:asciiTheme="minorHAnsi" w:hAnsiTheme="minorHAnsi"/>
                <w:bCs/>
                <w:sz w:val="18"/>
                <w:szCs w:val="18"/>
              </w:rPr>
              <w:t>574.730,51</w:t>
            </w:r>
          </w:p>
        </w:tc>
        <w:tc>
          <w:tcPr>
            <w:tcW w:w="1559" w:type="dxa"/>
            <w:vAlign w:val="center"/>
          </w:tcPr>
          <w:p w14:paraId="08E101FB" w14:textId="375C3CF8" w:rsidR="00664962" w:rsidRPr="0094700C" w:rsidRDefault="00664962" w:rsidP="00664962">
            <w:pPr>
              <w:spacing w:before="60" w:after="60"/>
              <w:jc w:val="right"/>
              <w:rPr>
                <w:rFonts w:eastAsia="Times New Roman"/>
                <w:sz w:val="18"/>
                <w:szCs w:val="18"/>
                <w:highlight w:val="yellow"/>
                <w:lang w:eastAsia="en-GB"/>
              </w:rPr>
            </w:pPr>
            <w:r w:rsidRPr="0094700C">
              <w:rPr>
                <w:rFonts w:asciiTheme="minorHAnsi" w:hAnsiTheme="minorHAnsi"/>
                <w:bCs/>
                <w:sz w:val="18"/>
                <w:szCs w:val="18"/>
              </w:rPr>
              <w:t>574.730,51</w:t>
            </w:r>
          </w:p>
        </w:tc>
        <w:tc>
          <w:tcPr>
            <w:tcW w:w="1354" w:type="dxa"/>
            <w:vAlign w:val="center"/>
          </w:tcPr>
          <w:p w14:paraId="3B15B59A" w14:textId="4E2779CE" w:rsidR="00664962" w:rsidRPr="0094700C" w:rsidRDefault="00664962" w:rsidP="00664962">
            <w:pPr>
              <w:spacing w:before="60" w:after="60"/>
              <w:jc w:val="right"/>
              <w:rPr>
                <w:rFonts w:eastAsia="Times New Roman"/>
                <w:sz w:val="18"/>
                <w:szCs w:val="18"/>
                <w:lang w:eastAsia="en-GB"/>
              </w:rPr>
            </w:pPr>
            <w:r w:rsidRPr="0094700C">
              <w:rPr>
                <w:rFonts w:asciiTheme="minorHAnsi" w:eastAsia="Times New Roman" w:hAnsiTheme="minorHAnsi"/>
                <w:sz w:val="18"/>
                <w:szCs w:val="18"/>
                <w:lang w:eastAsia="en-GB"/>
              </w:rPr>
              <w:t>-</w:t>
            </w:r>
          </w:p>
        </w:tc>
      </w:tr>
      <w:tr w:rsidR="00664962" w:rsidRPr="00F7643A" w14:paraId="5D4C2D1E" w14:textId="77777777" w:rsidTr="007D3D7F">
        <w:trPr>
          <w:trHeight w:val="20"/>
        </w:trPr>
        <w:tc>
          <w:tcPr>
            <w:tcW w:w="3867" w:type="dxa"/>
            <w:shd w:val="clear" w:color="auto" w:fill="D9D9D9" w:themeFill="background1" w:themeFillShade="D9"/>
            <w:vAlign w:val="center"/>
          </w:tcPr>
          <w:p w14:paraId="424E83FA" w14:textId="77777777" w:rsidR="00664962" w:rsidRPr="0094700C" w:rsidRDefault="00664962" w:rsidP="00664962">
            <w:pPr>
              <w:spacing w:before="60" w:after="60"/>
              <w:rPr>
                <w:rFonts w:eastAsia="Times New Roman"/>
                <w:b/>
                <w:sz w:val="18"/>
                <w:szCs w:val="18"/>
                <w:lang w:eastAsia="en-GB"/>
              </w:rPr>
            </w:pPr>
            <w:r w:rsidRPr="0094700C">
              <w:rPr>
                <w:rFonts w:asciiTheme="minorHAnsi" w:eastAsia="Times New Roman" w:hAnsiTheme="minorHAnsi"/>
                <w:b/>
                <w:sz w:val="18"/>
                <w:szCs w:val="18"/>
                <w:lang w:eastAsia="en-GB"/>
              </w:rPr>
              <w:t>TOTAL</w:t>
            </w:r>
          </w:p>
        </w:tc>
        <w:tc>
          <w:tcPr>
            <w:tcW w:w="1221" w:type="dxa"/>
            <w:shd w:val="clear" w:color="auto" w:fill="D9D9D9" w:themeFill="background1" w:themeFillShade="D9"/>
            <w:vAlign w:val="center"/>
          </w:tcPr>
          <w:p w14:paraId="5929DD65" w14:textId="07892826" w:rsidR="00664962" w:rsidRPr="0094700C" w:rsidRDefault="00664962" w:rsidP="00664962">
            <w:pPr>
              <w:spacing w:before="60" w:after="60"/>
              <w:jc w:val="right"/>
              <w:rPr>
                <w:rFonts w:eastAsia="Times New Roman"/>
                <w:b/>
                <w:sz w:val="18"/>
                <w:szCs w:val="18"/>
                <w:lang w:eastAsia="en-GB"/>
              </w:rPr>
            </w:pPr>
            <w:r w:rsidRPr="0094700C">
              <w:rPr>
                <w:rFonts w:asciiTheme="minorHAnsi" w:eastAsia="Times New Roman" w:hAnsiTheme="minorHAnsi"/>
                <w:b/>
                <w:sz w:val="18"/>
                <w:szCs w:val="18"/>
                <w:lang w:eastAsia="en-GB"/>
              </w:rPr>
              <w:t>586.864,91</w:t>
            </w:r>
          </w:p>
        </w:tc>
        <w:tc>
          <w:tcPr>
            <w:tcW w:w="1428" w:type="dxa"/>
            <w:shd w:val="clear" w:color="auto" w:fill="D9D9D9" w:themeFill="background1" w:themeFillShade="D9"/>
            <w:vAlign w:val="center"/>
          </w:tcPr>
          <w:p w14:paraId="361F41C9" w14:textId="33D5F35A" w:rsidR="00664962" w:rsidRPr="0094700C" w:rsidRDefault="00664962" w:rsidP="00664962">
            <w:pPr>
              <w:spacing w:before="60" w:after="60"/>
              <w:jc w:val="right"/>
              <w:rPr>
                <w:rFonts w:eastAsia="Times New Roman"/>
                <w:b/>
                <w:sz w:val="18"/>
                <w:szCs w:val="18"/>
                <w:lang w:eastAsia="en-GB"/>
              </w:rPr>
            </w:pPr>
            <w:r w:rsidRPr="0094700C">
              <w:rPr>
                <w:rFonts w:asciiTheme="minorHAnsi" w:eastAsia="Times New Roman" w:hAnsiTheme="minorHAnsi"/>
                <w:b/>
                <w:sz w:val="18"/>
                <w:szCs w:val="18"/>
                <w:lang w:eastAsia="en-GB"/>
              </w:rPr>
              <w:t>574.730,51</w:t>
            </w:r>
          </w:p>
        </w:tc>
        <w:tc>
          <w:tcPr>
            <w:tcW w:w="1559" w:type="dxa"/>
            <w:shd w:val="clear" w:color="auto" w:fill="D9D9D9" w:themeFill="background1" w:themeFillShade="D9"/>
            <w:vAlign w:val="center"/>
          </w:tcPr>
          <w:p w14:paraId="682B8A8B" w14:textId="689BCD9C" w:rsidR="00664962" w:rsidRPr="0094700C" w:rsidRDefault="00664962" w:rsidP="00664962">
            <w:pPr>
              <w:spacing w:before="60" w:after="60"/>
              <w:jc w:val="right"/>
              <w:rPr>
                <w:rFonts w:eastAsia="Times New Roman"/>
                <w:b/>
                <w:sz w:val="18"/>
                <w:szCs w:val="18"/>
                <w:highlight w:val="yellow"/>
                <w:lang w:eastAsia="en-GB"/>
              </w:rPr>
            </w:pPr>
            <w:r w:rsidRPr="0094700C">
              <w:rPr>
                <w:rFonts w:asciiTheme="minorHAnsi" w:eastAsia="Times New Roman" w:hAnsiTheme="minorHAnsi"/>
                <w:b/>
                <w:sz w:val="18"/>
                <w:szCs w:val="18"/>
                <w:lang w:eastAsia="en-GB"/>
              </w:rPr>
              <w:t>574.730,51</w:t>
            </w:r>
          </w:p>
        </w:tc>
        <w:tc>
          <w:tcPr>
            <w:tcW w:w="1354" w:type="dxa"/>
            <w:shd w:val="clear" w:color="auto" w:fill="D9D9D9" w:themeFill="background1" w:themeFillShade="D9"/>
            <w:vAlign w:val="center"/>
          </w:tcPr>
          <w:p w14:paraId="696EDE1F" w14:textId="6E83358F" w:rsidR="00664962" w:rsidRPr="0094700C" w:rsidRDefault="00664962" w:rsidP="00664962">
            <w:pPr>
              <w:spacing w:before="60" w:after="60"/>
              <w:jc w:val="right"/>
              <w:rPr>
                <w:rFonts w:eastAsia="Times New Roman"/>
                <w:b/>
                <w:sz w:val="18"/>
                <w:szCs w:val="18"/>
                <w:lang w:eastAsia="en-GB"/>
              </w:rPr>
            </w:pPr>
            <w:r w:rsidRPr="0094700C">
              <w:rPr>
                <w:rFonts w:asciiTheme="minorHAnsi" w:eastAsia="Times New Roman" w:hAnsiTheme="minorHAnsi"/>
                <w:b/>
                <w:sz w:val="18"/>
                <w:szCs w:val="18"/>
                <w:lang w:eastAsia="en-GB"/>
              </w:rPr>
              <w:t>-</w:t>
            </w:r>
          </w:p>
        </w:tc>
      </w:tr>
    </w:tbl>
    <w:p w14:paraId="07A03093" w14:textId="3D78BEE5" w:rsidR="00316CF1" w:rsidRPr="0094700C" w:rsidRDefault="00316CF1" w:rsidP="004A5752">
      <w:pPr>
        <w:spacing w:after="120" w:line="240" w:lineRule="auto"/>
        <w:jc w:val="both"/>
        <w:rPr>
          <w:rFonts w:ascii="Times New Roman" w:eastAsia="Times New Roman" w:hAnsi="Times New Roman" w:cs="Times New Roman"/>
          <w:sz w:val="20"/>
          <w:szCs w:val="20"/>
          <w:lang w:eastAsia="en-GB"/>
        </w:rPr>
      </w:pPr>
    </w:p>
    <w:p w14:paraId="27743B37" w14:textId="10AD8325" w:rsidR="00316CF1" w:rsidRPr="0094700C" w:rsidRDefault="00316CF1" w:rsidP="004A5752">
      <w:pPr>
        <w:spacing w:after="120" w:line="240" w:lineRule="auto"/>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These are set out in the Summary of</w:t>
      </w:r>
      <w:r w:rsidR="00F06B7D" w:rsidRPr="0094700C">
        <w:rPr>
          <w:rFonts w:ascii="Times New Roman" w:eastAsia="Times New Roman" w:hAnsi="Times New Roman" w:cs="Times New Roman"/>
          <w:sz w:val="20"/>
          <w:szCs w:val="20"/>
          <w:lang w:eastAsia="en-GB"/>
        </w:rPr>
        <w:t xml:space="preserve"> Audit Adjustments presented in the section 1.2</w:t>
      </w:r>
      <w:r w:rsidRPr="0094700C">
        <w:rPr>
          <w:rFonts w:ascii="Times New Roman" w:eastAsia="Times New Roman" w:hAnsi="Times New Roman" w:cs="Times New Roman"/>
          <w:sz w:val="20"/>
          <w:szCs w:val="20"/>
          <w:lang w:eastAsia="en-GB"/>
        </w:rPr>
        <w:t xml:space="preserve">. </w:t>
      </w:r>
    </w:p>
    <w:p w14:paraId="31106F38" w14:textId="23DC8D7D" w:rsidR="00316CF1" w:rsidRPr="0094700C" w:rsidRDefault="00316CF1" w:rsidP="004A5752">
      <w:pPr>
        <w:spacing w:after="120" w:line="240" w:lineRule="auto"/>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 xml:space="preserve">In our opinion, except for the effect of the </w:t>
      </w:r>
      <w:r w:rsidR="00F06B7D" w:rsidRPr="0094700C">
        <w:rPr>
          <w:rFonts w:ascii="Times New Roman" w:eastAsia="Times New Roman" w:hAnsi="Times New Roman" w:cs="Times New Roman"/>
          <w:sz w:val="20"/>
          <w:szCs w:val="20"/>
          <w:lang w:eastAsia="en-GB"/>
        </w:rPr>
        <w:t>matters as detailed in the section 1.2</w:t>
      </w:r>
      <w:r w:rsidRPr="0094700C">
        <w:rPr>
          <w:rFonts w:ascii="Times New Roman" w:eastAsia="Times New Roman" w:hAnsi="Times New Roman" w:cs="Times New Roman"/>
          <w:sz w:val="20"/>
          <w:szCs w:val="20"/>
          <w:lang w:eastAsia="en-GB"/>
        </w:rPr>
        <w:t xml:space="preserve">, the audited financial statements </w:t>
      </w:r>
      <w:r w:rsidRPr="0094700C">
        <w:rPr>
          <w:rFonts w:ascii="Times New Roman" w:eastAsia="Times New Roman" w:hAnsi="Times New Roman" w:cs="Times New Roman"/>
          <w:iCs/>
          <w:sz w:val="20"/>
          <w:szCs w:val="20"/>
          <w:lang w:eastAsia="en-GB"/>
        </w:rPr>
        <w:t xml:space="preserve">properly reflect </w:t>
      </w:r>
      <w:r w:rsidRPr="0094700C">
        <w:rPr>
          <w:rFonts w:ascii="Times New Roman" w:eastAsia="Times New Roman" w:hAnsi="Times New Roman" w:cs="Times New Roman"/>
          <w:sz w:val="20"/>
          <w:szCs w:val="20"/>
          <w:lang w:eastAsia="en-GB"/>
        </w:rPr>
        <w:t>eligible costs, receipts and interests, which:</w:t>
      </w:r>
    </w:p>
    <w:p w14:paraId="5E8780B2" w14:textId="77777777" w:rsidR="00316CF1" w:rsidRPr="0094700C" w:rsidRDefault="00316CF1" w:rsidP="001D61E3">
      <w:pPr>
        <w:numPr>
          <w:ilvl w:val="0"/>
          <w:numId w:val="56"/>
        </w:numPr>
        <w:tabs>
          <w:tab w:val="num" w:pos="851"/>
        </w:tabs>
        <w:spacing w:after="120" w:line="240" w:lineRule="auto"/>
        <w:ind w:left="567" w:hanging="283"/>
        <w:jc w:val="both"/>
        <w:rPr>
          <w:rFonts w:ascii="Times New Roman" w:eastAsia="Times New Roman" w:hAnsi="Times New Roman" w:cs="Times New Roman"/>
          <w:sz w:val="20"/>
          <w:szCs w:val="20"/>
        </w:rPr>
      </w:pPr>
      <w:r w:rsidRPr="0094700C">
        <w:rPr>
          <w:rFonts w:ascii="Times New Roman" w:eastAsia="Times New Roman" w:hAnsi="Times New Roman" w:cs="Times New Roman"/>
          <w:sz w:val="20"/>
          <w:szCs w:val="20"/>
        </w:rPr>
        <w:t>are actual;</w:t>
      </w:r>
    </w:p>
    <w:p w14:paraId="0F612633" w14:textId="186489B4" w:rsidR="00316CF1" w:rsidRPr="0094700C" w:rsidRDefault="00316CF1" w:rsidP="001D61E3">
      <w:pPr>
        <w:numPr>
          <w:ilvl w:val="0"/>
          <w:numId w:val="56"/>
        </w:numPr>
        <w:spacing w:after="120" w:line="240" w:lineRule="auto"/>
        <w:ind w:left="567" w:hanging="283"/>
        <w:jc w:val="both"/>
        <w:rPr>
          <w:rFonts w:ascii="Times New Roman" w:eastAsia="Times New Roman" w:hAnsi="Times New Roman" w:cs="Times New Roman"/>
          <w:sz w:val="20"/>
          <w:szCs w:val="20"/>
        </w:rPr>
      </w:pPr>
      <w:r w:rsidRPr="0094700C">
        <w:rPr>
          <w:rFonts w:ascii="Times New Roman" w:eastAsia="Times New Roman" w:hAnsi="Times New Roman" w:cs="Times New Roman"/>
          <w:sz w:val="20"/>
          <w:szCs w:val="20"/>
        </w:rPr>
        <w:t>have been incurred by the Beneficiary during the duration of the action and in the financial periods audited;</w:t>
      </w:r>
    </w:p>
    <w:p w14:paraId="1D033DD5" w14:textId="77777777" w:rsidR="00316CF1" w:rsidRPr="0094700C" w:rsidRDefault="00316CF1" w:rsidP="001D61E3">
      <w:pPr>
        <w:numPr>
          <w:ilvl w:val="0"/>
          <w:numId w:val="56"/>
        </w:numPr>
        <w:spacing w:after="120" w:line="240" w:lineRule="auto"/>
        <w:ind w:left="567" w:hanging="283"/>
        <w:jc w:val="both"/>
        <w:rPr>
          <w:rFonts w:ascii="Times New Roman" w:eastAsia="Times New Roman" w:hAnsi="Times New Roman" w:cs="Times New Roman"/>
          <w:sz w:val="20"/>
          <w:szCs w:val="20"/>
        </w:rPr>
      </w:pPr>
      <w:r w:rsidRPr="0094700C">
        <w:rPr>
          <w:rFonts w:ascii="Times New Roman" w:eastAsia="Times New Roman" w:hAnsi="Times New Roman" w:cs="Times New Roman"/>
          <w:sz w:val="20"/>
          <w:szCs w:val="20"/>
        </w:rPr>
        <w:t>have been indicated in the estimated budget;</w:t>
      </w:r>
    </w:p>
    <w:p w14:paraId="2067DCE9" w14:textId="77777777" w:rsidR="00316CF1" w:rsidRPr="0094700C" w:rsidRDefault="00316CF1" w:rsidP="001D61E3">
      <w:pPr>
        <w:numPr>
          <w:ilvl w:val="0"/>
          <w:numId w:val="56"/>
        </w:numPr>
        <w:spacing w:after="120" w:line="240" w:lineRule="auto"/>
        <w:ind w:left="567" w:hanging="283"/>
        <w:jc w:val="both"/>
        <w:rPr>
          <w:rFonts w:ascii="Times New Roman" w:eastAsia="Times New Roman" w:hAnsi="Times New Roman" w:cs="Times New Roman"/>
          <w:sz w:val="20"/>
          <w:szCs w:val="20"/>
        </w:rPr>
      </w:pPr>
      <w:r w:rsidRPr="0094700C">
        <w:rPr>
          <w:rFonts w:ascii="Times New Roman" w:eastAsia="Times New Roman" w:hAnsi="Times New Roman" w:cs="Times New Roman"/>
          <w:sz w:val="20"/>
          <w:szCs w:val="20"/>
        </w:rPr>
        <w:t>have been incurred in connection with the action as described in the GA and necessary for its implementation;</w:t>
      </w:r>
    </w:p>
    <w:p w14:paraId="4B92A9E4" w14:textId="14F9D946" w:rsidR="00316CF1" w:rsidRPr="0094700C" w:rsidRDefault="00316CF1" w:rsidP="001D61E3">
      <w:pPr>
        <w:numPr>
          <w:ilvl w:val="0"/>
          <w:numId w:val="56"/>
        </w:numPr>
        <w:spacing w:after="120" w:line="240" w:lineRule="auto"/>
        <w:ind w:left="567" w:hanging="283"/>
        <w:jc w:val="both"/>
        <w:rPr>
          <w:rFonts w:ascii="Times New Roman" w:eastAsia="Times New Roman" w:hAnsi="Times New Roman" w:cs="Times New Roman"/>
          <w:sz w:val="20"/>
          <w:szCs w:val="20"/>
        </w:rPr>
      </w:pPr>
      <w:r w:rsidRPr="0094700C">
        <w:rPr>
          <w:rFonts w:ascii="Times New Roman" w:eastAsia="Times New Roman" w:hAnsi="Times New Roman" w:cs="Times New Roman"/>
          <w:sz w:val="20"/>
          <w:szCs w:val="20"/>
        </w:rPr>
        <w:t>have been determined in accordance with the usual accounting and management principles and practices of the Beneficiary;</w:t>
      </w:r>
    </w:p>
    <w:p w14:paraId="548C6219" w14:textId="77777777" w:rsidR="00316CF1" w:rsidRPr="0094700C" w:rsidRDefault="00316CF1" w:rsidP="001D61E3">
      <w:pPr>
        <w:numPr>
          <w:ilvl w:val="0"/>
          <w:numId w:val="56"/>
        </w:numPr>
        <w:spacing w:after="120" w:line="240" w:lineRule="auto"/>
        <w:ind w:left="567" w:hanging="283"/>
        <w:jc w:val="both"/>
        <w:rPr>
          <w:rFonts w:ascii="Times New Roman" w:eastAsia="Times New Roman" w:hAnsi="Times New Roman" w:cs="Times New Roman"/>
          <w:sz w:val="20"/>
          <w:szCs w:val="20"/>
        </w:rPr>
      </w:pPr>
      <w:r w:rsidRPr="0094700C">
        <w:rPr>
          <w:rFonts w:ascii="Times New Roman" w:eastAsia="Times New Roman" w:hAnsi="Times New Roman" w:cs="Times New Roman"/>
          <w:sz w:val="20"/>
          <w:szCs w:val="20"/>
        </w:rPr>
        <w:t>have been used for the sole purpose of achieving the objectives of the action and its expected results, in a manner consistent with the principles of economy, efficiency and effectiveness;</w:t>
      </w:r>
    </w:p>
    <w:p w14:paraId="289C43DB" w14:textId="61F9B312" w:rsidR="00316CF1" w:rsidRPr="0094700C" w:rsidRDefault="00316CF1" w:rsidP="001D61E3">
      <w:pPr>
        <w:numPr>
          <w:ilvl w:val="0"/>
          <w:numId w:val="56"/>
        </w:numPr>
        <w:spacing w:after="120" w:line="240" w:lineRule="auto"/>
        <w:ind w:left="567" w:hanging="283"/>
        <w:jc w:val="both"/>
        <w:rPr>
          <w:rFonts w:ascii="Times New Roman" w:eastAsia="Times New Roman" w:hAnsi="Times New Roman" w:cs="Times New Roman"/>
          <w:sz w:val="20"/>
          <w:szCs w:val="20"/>
        </w:rPr>
      </w:pPr>
      <w:r w:rsidRPr="0094700C">
        <w:rPr>
          <w:rFonts w:ascii="Times New Roman" w:eastAsia="Times New Roman" w:hAnsi="Times New Roman" w:cs="Times New Roman"/>
          <w:sz w:val="20"/>
          <w:szCs w:val="20"/>
        </w:rPr>
        <w:t>have been recorded in the accounts of the Beneficiary;</w:t>
      </w:r>
    </w:p>
    <w:p w14:paraId="6A6B1F05" w14:textId="53C35A1E" w:rsidR="000B0DEC" w:rsidRPr="0094700C" w:rsidRDefault="00316CF1" w:rsidP="00051DC8">
      <w:pPr>
        <w:numPr>
          <w:ilvl w:val="0"/>
          <w:numId w:val="56"/>
        </w:numPr>
        <w:spacing w:after="120" w:line="240" w:lineRule="auto"/>
        <w:ind w:left="567" w:hanging="283"/>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rPr>
        <w:t xml:space="preserve">are exclusive of any non-eligible costs established in </w:t>
      </w:r>
      <w:r w:rsidR="009E4438" w:rsidRPr="0094700C">
        <w:rPr>
          <w:rFonts w:ascii="Times New Roman" w:eastAsia="Times New Roman" w:hAnsi="Times New Roman" w:cs="Times New Roman"/>
          <w:sz w:val="20"/>
          <w:szCs w:val="20"/>
        </w:rPr>
        <w:t>Article</w:t>
      </w:r>
      <w:r w:rsidR="009412D2" w:rsidRPr="0094700C">
        <w:rPr>
          <w:rFonts w:ascii="Times New Roman" w:eastAsia="Times New Roman" w:hAnsi="Times New Roman" w:cs="Times New Roman"/>
          <w:sz w:val="20"/>
          <w:szCs w:val="20"/>
        </w:rPr>
        <w:t xml:space="preserve"> 19.4</w:t>
      </w:r>
      <w:r w:rsidR="008F3EAD" w:rsidRPr="0094700C">
        <w:rPr>
          <w:rFonts w:ascii="Times New Roman" w:eastAsia="Times New Roman" w:hAnsi="Times New Roman" w:cs="Times New Roman"/>
          <w:sz w:val="20"/>
          <w:szCs w:val="20"/>
        </w:rPr>
        <w:t xml:space="preserve"> </w:t>
      </w:r>
      <w:r w:rsidR="009412D2" w:rsidRPr="0094700C">
        <w:rPr>
          <w:rFonts w:ascii="Times New Roman" w:eastAsia="Times New Roman" w:hAnsi="Times New Roman" w:cs="Times New Roman"/>
          <w:sz w:val="20"/>
          <w:szCs w:val="20"/>
        </w:rPr>
        <w:t>of the General Conditions of the grant agreement with the European C</w:t>
      </w:r>
      <w:r w:rsidR="00B81F4E" w:rsidRPr="0094700C">
        <w:rPr>
          <w:rFonts w:ascii="Times New Roman" w:eastAsia="Times New Roman" w:hAnsi="Times New Roman" w:cs="Times New Roman"/>
          <w:sz w:val="20"/>
          <w:szCs w:val="20"/>
        </w:rPr>
        <w:t>ommission</w:t>
      </w:r>
      <w:r w:rsidR="000B0DEC" w:rsidRPr="0094700C">
        <w:rPr>
          <w:rFonts w:ascii="Times New Roman" w:eastAsia="Times New Roman" w:hAnsi="Times New Roman" w:cs="Times New Roman"/>
          <w:sz w:val="20"/>
          <w:szCs w:val="20"/>
        </w:rPr>
        <w:t>.</w:t>
      </w:r>
    </w:p>
    <w:p w14:paraId="7E4E3F75" w14:textId="5C75D8EC" w:rsidR="00316CF1" w:rsidRPr="0094700C" w:rsidRDefault="00316CF1" w:rsidP="000B0DEC">
      <w:pPr>
        <w:spacing w:after="120" w:line="240" w:lineRule="auto"/>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Based on our audit and exce</w:t>
      </w:r>
      <w:r w:rsidR="00F06B7D" w:rsidRPr="0094700C">
        <w:rPr>
          <w:rFonts w:ascii="Times New Roman" w:eastAsia="Times New Roman" w:hAnsi="Times New Roman" w:cs="Times New Roman"/>
          <w:sz w:val="20"/>
          <w:szCs w:val="20"/>
          <w:lang w:eastAsia="en-GB"/>
        </w:rPr>
        <w:t>pt for the matters as described in the section 1.2 below</w:t>
      </w:r>
      <w:r w:rsidRPr="0094700C">
        <w:rPr>
          <w:rFonts w:ascii="Times New Roman" w:eastAsia="Times New Roman" w:hAnsi="Times New Roman" w:cs="Times New Roman"/>
          <w:sz w:val="20"/>
          <w:szCs w:val="20"/>
          <w:lang w:eastAsia="en-GB"/>
        </w:rPr>
        <w:t xml:space="preserve">, the auditors can conclude that the financial management of the action </w:t>
      </w:r>
      <w:r w:rsidRPr="0094700C">
        <w:rPr>
          <w:rFonts w:ascii="Times New Roman" w:eastAsia="Times New Roman" w:hAnsi="Times New Roman" w:cs="Times New Roman"/>
          <w:iCs/>
          <w:sz w:val="20"/>
          <w:szCs w:val="20"/>
          <w:lang w:eastAsia="en-GB"/>
        </w:rPr>
        <w:t>was</w:t>
      </w:r>
      <w:r w:rsidR="000B0DEC" w:rsidRPr="0094700C">
        <w:rPr>
          <w:rFonts w:ascii="Times New Roman" w:eastAsia="Times New Roman" w:hAnsi="Times New Roman" w:cs="Times New Roman"/>
          <w:iCs/>
          <w:sz w:val="20"/>
          <w:szCs w:val="20"/>
          <w:lang w:eastAsia="en-GB"/>
        </w:rPr>
        <w:t xml:space="preserve"> </w:t>
      </w:r>
      <w:r w:rsidRPr="0094700C">
        <w:rPr>
          <w:rFonts w:ascii="Times New Roman" w:eastAsia="Times New Roman" w:hAnsi="Times New Roman" w:cs="Times New Roman"/>
          <w:iCs/>
          <w:sz w:val="20"/>
          <w:szCs w:val="20"/>
          <w:lang w:eastAsia="en-GB"/>
        </w:rPr>
        <w:t>carried out</w:t>
      </w:r>
      <w:r w:rsidRPr="0094700C">
        <w:rPr>
          <w:rFonts w:ascii="Times New Roman" w:eastAsia="Times New Roman" w:hAnsi="Times New Roman" w:cs="Times New Roman"/>
          <w:sz w:val="20"/>
          <w:szCs w:val="20"/>
          <w:lang w:eastAsia="en-GB"/>
        </w:rPr>
        <w:t xml:space="preserve"> in an acceptable manner and </w:t>
      </w:r>
      <w:r w:rsidRPr="0094700C">
        <w:rPr>
          <w:rFonts w:ascii="Times New Roman" w:eastAsia="Times New Roman" w:hAnsi="Times New Roman" w:cs="Times New Roman"/>
          <w:iCs/>
          <w:sz w:val="20"/>
          <w:szCs w:val="20"/>
          <w:lang w:eastAsia="en-GB"/>
        </w:rPr>
        <w:t>in compliance with</w:t>
      </w:r>
      <w:r w:rsidRPr="0094700C">
        <w:rPr>
          <w:rFonts w:ascii="Times New Roman" w:eastAsia="Times New Roman" w:hAnsi="Times New Roman" w:cs="Times New Roman"/>
          <w:sz w:val="20"/>
          <w:szCs w:val="20"/>
          <w:lang w:eastAsia="en-GB"/>
        </w:rPr>
        <w:t xml:space="preserve"> the requirements of the grant agreement.</w:t>
      </w:r>
    </w:p>
    <w:p w14:paraId="6DD4F6E9" w14:textId="77777777" w:rsidR="00B40D05" w:rsidRPr="0094700C" w:rsidRDefault="00B40D05" w:rsidP="004A5752">
      <w:pPr>
        <w:spacing w:after="120" w:line="240" w:lineRule="auto"/>
        <w:jc w:val="both"/>
        <w:rPr>
          <w:rFonts w:ascii="Times New Roman" w:hAnsi="Times New Roman" w:cs="Times New Roman"/>
          <w:i/>
          <w:sz w:val="20"/>
          <w:szCs w:val="20"/>
        </w:rPr>
      </w:pPr>
    </w:p>
    <w:p w14:paraId="1E113A17" w14:textId="5747B767" w:rsidR="009146C8" w:rsidRPr="0094700C" w:rsidRDefault="00C5238F" w:rsidP="004A5752">
      <w:pPr>
        <w:spacing w:after="120" w:line="240" w:lineRule="auto"/>
        <w:jc w:val="both"/>
        <w:rPr>
          <w:rFonts w:ascii="Times New Roman" w:hAnsi="Times New Roman" w:cs="Times New Roman"/>
          <w:b/>
          <w:bCs/>
          <w:i/>
          <w:sz w:val="20"/>
          <w:szCs w:val="20"/>
        </w:rPr>
      </w:pPr>
      <w:r w:rsidRPr="0094700C">
        <w:rPr>
          <w:rFonts w:ascii="Times New Roman" w:hAnsi="Times New Roman" w:cs="Times New Roman"/>
          <w:b/>
          <w:bCs/>
          <w:i/>
          <w:sz w:val="20"/>
          <w:szCs w:val="20"/>
          <w:highlight w:val="yellow"/>
        </w:rPr>
        <w:t>DATE</w:t>
      </w:r>
    </w:p>
    <w:p w14:paraId="36E0B645" w14:textId="77777777" w:rsidR="00211D36" w:rsidRPr="0094700C" w:rsidRDefault="00211D36" w:rsidP="004A5752">
      <w:pPr>
        <w:spacing w:after="120" w:line="240" w:lineRule="auto"/>
        <w:jc w:val="both"/>
        <w:rPr>
          <w:rFonts w:ascii="Times New Roman" w:hAnsi="Times New Roman" w:cs="Times New Roman"/>
          <w:i/>
          <w:sz w:val="20"/>
          <w:szCs w:val="20"/>
        </w:rPr>
      </w:pPr>
    </w:p>
    <w:p w14:paraId="4BA5B532" w14:textId="77777777" w:rsidR="00211D36" w:rsidRPr="0094700C" w:rsidRDefault="00211D36" w:rsidP="004A5752">
      <w:pPr>
        <w:spacing w:after="120" w:line="240" w:lineRule="auto"/>
        <w:jc w:val="both"/>
        <w:rPr>
          <w:rFonts w:ascii="Times New Roman" w:hAnsi="Times New Roman" w:cs="Times New Roman"/>
          <w:i/>
          <w:sz w:val="20"/>
          <w:szCs w:val="20"/>
        </w:rPr>
      </w:pPr>
    </w:p>
    <w:p w14:paraId="6EEC3788" w14:textId="3285176E" w:rsidR="00316CF1" w:rsidRPr="0094700C" w:rsidRDefault="003720E0" w:rsidP="00211D36">
      <w:pPr>
        <w:spacing w:after="0" w:line="240" w:lineRule="auto"/>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EY Bedrijfsrevisoren BV</w:t>
      </w:r>
    </w:p>
    <w:p w14:paraId="771B4BAC" w14:textId="7B9A28B2" w:rsidR="00316CF1" w:rsidRPr="0094700C" w:rsidRDefault="003720E0" w:rsidP="00211D36">
      <w:pPr>
        <w:spacing w:after="0" w:line="240" w:lineRule="auto"/>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 xml:space="preserve">Represented by </w:t>
      </w:r>
    </w:p>
    <w:p w14:paraId="0C1ABFA1" w14:textId="77777777" w:rsidR="003720E0" w:rsidRPr="0094700C" w:rsidRDefault="003720E0" w:rsidP="004A5752">
      <w:pPr>
        <w:spacing w:after="120" w:line="240" w:lineRule="auto"/>
        <w:jc w:val="both"/>
        <w:rPr>
          <w:rFonts w:ascii="Times New Roman" w:hAnsi="Times New Roman" w:cs="Times New Roman"/>
          <w:sz w:val="20"/>
          <w:szCs w:val="20"/>
        </w:rPr>
      </w:pPr>
    </w:p>
    <w:p w14:paraId="4B9A19E5" w14:textId="77777777" w:rsidR="003720E0" w:rsidRPr="0094700C" w:rsidRDefault="003720E0" w:rsidP="004A5752">
      <w:pPr>
        <w:spacing w:after="120" w:line="240" w:lineRule="auto"/>
        <w:jc w:val="both"/>
        <w:rPr>
          <w:rFonts w:ascii="Times New Roman" w:hAnsi="Times New Roman" w:cs="Times New Roman"/>
          <w:sz w:val="20"/>
          <w:szCs w:val="20"/>
        </w:rPr>
      </w:pPr>
    </w:p>
    <w:p w14:paraId="41BD9352" w14:textId="77777777" w:rsidR="003720E0" w:rsidRPr="0094700C" w:rsidRDefault="003720E0" w:rsidP="004A5752">
      <w:pPr>
        <w:spacing w:after="120" w:line="240" w:lineRule="auto"/>
        <w:jc w:val="both"/>
        <w:rPr>
          <w:rFonts w:ascii="Times New Roman" w:hAnsi="Times New Roman" w:cs="Times New Roman"/>
          <w:sz w:val="20"/>
          <w:szCs w:val="20"/>
        </w:rPr>
      </w:pPr>
    </w:p>
    <w:p w14:paraId="53AD174A" w14:textId="1AF5509B" w:rsidR="003720E0" w:rsidRPr="0094700C" w:rsidRDefault="003720E0" w:rsidP="003720E0">
      <w:pPr>
        <w:spacing w:after="0" w:line="240" w:lineRule="auto"/>
        <w:jc w:val="both"/>
        <w:rPr>
          <w:rFonts w:ascii="Times New Roman" w:hAnsi="Times New Roman" w:cs="Times New Roman"/>
          <w:sz w:val="20"/>
          <w:szCs w:val="20"/>
        </w:rPr>
      </w:pPr>
      <w:r w:rsidRPr="0094700C">
        <w:rPr>
          <w:rFonts w:ascii="Times New Roman" w:hAnsi="Times New Roman" w:cs="Times New Roman"/>
          <w:sz w:val="20"/>
          <w:szCs w:val="20"/>
        </w:rPr>
        <w:t>Sandro Galea*</w:t>
      </w:r>
    </w:p>
    <w:p w14:paraId="45ACBBB0" w14:textId="1DB69B8A" w:rsidR="003720E0" w:rsidRPr="0094700C" w:rsidRDefault="003720E0" w:rsidP="003720E0">
      <w:pPr>
        <w:spacing w:after="0" w:line="240" w:lineRule="auto"/>
        <w:jc w:val="both"/>
        <w:rPr>
          <w:rFonts w:ascii="Times New Roman" w:hAnsi="Times New Roman" w:cs="Times New Roman"/>
          <w:sz w:val="20"/>
          <w:szCs w:val="20"/>
        </w:rPr>
      </w:pPr>
      <w:r w:rsidRPr="0094700C">
        <w:rPr>
          <w:rFonts w:ascii="Times New Roman" w:hAnsi="Times New Roman" w:cs="Times New Roman"/>
          <w:sz w:val="20"/>
          <w:szCs w:val="20"/>
        </w:rPr>
        <w:t xml:space="preserve">Partner </w:t>
      </w:r>
    </w:p>
    <w:p w14:paraId="3759013D" w14:textId="6E68BDF8" w:rsidR="003720E0" w:rsidRPr="0094700C" w:rsidRDefault="003720E0" w:rsidP="003720E0">
      <w:pPr>
        <w:spacing w:after="0" w:line="240" w:lineRule="auto"/>
        <w:jc w:val="both"/>
        <w:rPr>
          <w:rFonts w:ascii="Times New Roman" w:eastAsia="Times New Roman" w:hAnsi="Times New Roman" w:cs="Times New Roman"/>
          <w:sz w:val="16"/>
          <w:szCs w:val="16"/>
          <w:lang w:eastAsia="en-GB"/>
        </w:rPr>
      </w:pPr>
      <w:r w:rsidRPr="0094700C">
        <w:rPr>
          <w:rFonts w:ascii="Times New Roman" w:hAnsi="Times New Roman" w:cs="Times New Roman"/>
          <w:sz w:val="16"/>
          <w:szCs w:val="16"/>
        </w:rPr>
        <w:t>*Acting on behalf of a BV/SRL</w:t>
      </w:r>
    </w:p>
    <w:p w14:paraId="6D32FBA5" w14:textId="52F7268D" w:rsidR="00C35964" w:rsidRPr="0094700C" w:rsidRDefault="00C35964" w:rsidP="004A5752">
      <w:pPr>
        <w:spacing w:after="120" w:line="240" w:lineRule="auto"/>
        <w:jc w:val="both"/>
        <w:rPr>
          <w:rFonts w:ascii="Times New Roman" w:hAnsi="Times New Roman" w:cs="Times New Roman"/>
          <w:sz w:val="20"/>
          <w:szCs w:val="20"/>
          <w:u w:val="double"/>
        </w:rPr>
      </w:pPr>
      <w:bookmarkStart w:id="18" w:name="_Toc382762642"/>
      <w:bookmarkStart w:id="19" w:name="_Toc152654720"/>
      <w:bookmarkStart w:id="20" w:name="_Toc244333279"/>
      <w:bookmarkEnd w:id="18"/>
    </w:p>
    <w:p w14:paraId="0EE2D293" w14:textId="77777777" w:rsidR="005C1E2F" w:rsidRPr="0094700C" w:rsidRDefault="005C1E2F" w:rsidP="004A5752">
      <w:pPr>
        <w:spacing w:after="120" w:line="240" w:lineRule="auto"/>
        <w:jc w:val="both"/>
        <w:rPr>
          <w:rFonts w:ascii="Times New Roman" w:hAnsi="Times New Roman" w:cs="Times New Roman"/>
          <w:sz w:val="20"/>
          <w:szCs w:val="20"/>
          <w:u w:val="double"/>
        </w:rPr>
      </w:pPr>
    </w:p>
    <w:p w14:paraId="7EA63AE7" w14:textId="3A5C5870" w:rsidR="007D3D7F" w:rsidRPr="0094700C" w:rsidRDefault="007D3D7F">
      <w:pPr>
        <w:rPr>
          <w:rFonts w:ascii="Times New Roman" w:hAnsi="Times New Roman" w:cs="Times New Roman"/>
          <w:sz w:val="20"/>
          <w:szCs w:val="20"/>
          <w:u w:val="double"/>
        </w:rPr>
      </w:pPr>
      <w:r w:rsidRPr="0094700C">
        <w:rPr>
          <w:rFonts w:ascii="Times New Roman" w:hAnsi="Times New Roman" w:cs="Times New Roman"/>
          <w:sz w:val="20"/>
          <w:szCs w:val="20"/>
          <w:u w:val="double"/>
        </w:rPr>
        <w:br w:type="page"/>
      </w:r>
    </w:p>
    <w:p w14:paraId="57ECD403" w14:textId="77777777" w:rsidR="002B42DD" w:rsidRPr="0094700C" w:rsidRDefault="00316CF1" w:rsidP="004A5752">
      <w:pPr>
        <w:pStyle w:val="Heading2"/>
        <w:numPr>
          <w:ilvl w:val="0"/>
          <w:numId w:val="44"/>
        </w:numPr>
        <w:spacing w:after="120"/>
        <w:ind w:left="426"/>
        <w:rPr>
          <w:i w:val="0"/>
          <w:iCs/>
          <w:smallCaps w:val="0"/>
          <w:sz w:val="20"/>
        </w:rPr>
      </w:pPr>
      <w:bookmarkStart w:id="21" w:name="_Toc484613607"/>
      <w:bookmarkStart w:id="22" w:name="_Toc470188251"/>
      <w:bookmarkStart w:id="23" w:name="_Toc73111375"/>
      <w:bookmarkStart w:id="24" w:name="_Toc204327146"/>
      <w:bookmarkEnd w:id="21"/>
      <w:r w:rsidRPr="0094700C">
        <w:rPr>
          <w:i w:val="0"/>
          <w:iCs/>
          <w:smallCaps w:val="0"/>
          <w:sz w:val="20"/>
        </w:rPr>
        <w:lastRenderedPageBreak/>
        <w:t>Audit adjustments and recommendations for systems improvement</w:t>
      </w:r>
      <w:bookmarkStart w:id="25" w:name="_Toc152654721"/>
      <w:bookmarkEnd w:id="19"/>
      <w:bookmarkEnd w:id="20"/>
      <w:bookmarkEnd w:id="22"/>
      <w:bookmarkEnd w:id="23"/>
      <w:bookmarkEnd w:id="24"/>
    </w:p>
    <w:p w14:paraId="338E66A9" w14:textId="7C1F64E8" w:rsidR="00316CF1" w:rsidRPr="0094700C" w:rsidRDefault="00316CF1" w:rsidP="004A5752">
      <w:pPr>
        <w:pStyle w:val="Heading3"/>
        <w:spacing w:after="120"/>
        <w:rPr>
          <w:i w:val="0"/>
          <w:iCs/>
          <w:smallCaps w:val="0"/>
          <w:sz w:val="20"/>
        </w:rPr>
      </w:pPr>
      <w:bookmarkStart w:id="26" w:name="_Toc470188252"/>
      <w:bookmarkStart w:id="27" w:name="_Toc73111758"/>
      <w:r w:rsidRPr="0094700C">
        <w:rPr>
          <w:i w:val="0"/>
          <w:iCs/>
          <w:smallCaps w:val="0"/>
          <w:sz w:val="20"/>
        </w:rPr>
        <w:t>Audit findings and adjustments</w:t>
      </w:r>
      <w:bookmarkEnd w:id="25"/>
      <w:bookmarkEnd w:id="26"/>
      <w:bookmarkEnd w:id="27"/>
    </w:p>
    <w:p w14:paraId="3FED5C44" w14:textId="30FDF0CB" w:rsidR="00743902" w:rsidRPr="0094700C" w:rsidRDefault="00316CF1" w:rsidP="004A5752">
      <w:pPr>
        <w:spacing w:after="120" w:line="240" w:lineRule="auto"/>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The adjustments required to the costs accepted by the European Commission services are summarised below:</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4"/>
        <w:gridCol w:w="21"/>
        <w:gridCol w:w="3187"/>
        <w:gridCol w:w="5540"/>
      </w:tblGrid>
      <w:tr w:rsidR="005C1E2F" w:rsidRPr="00F7643A" w14:paraId="5111D8B4" w14:textId="77777777" w:rsidTr="009A7CFB">
        <w:trPr>
          <w:trHeight w:val="315"/>
        </w:trPr>
        <w:tc>
          <w:tcPr>
            <w:tcW w:w="3522" w:type="dxa"/>
            <w:gridSpan w:val="3"/>
            <w:shd w:val="clear" w:color="000000" w:fill="BFBFBF"/>
            <w:noWrap/>
            <w:vAlign w:val="bottom"/>
            <w:hideMark/>
          </w:tcPr>
          <w:p w14:paraId="65D26089" w14:textId="4A9EE085" w:rsidR="005C1E2F" w:rsidRPr="0094700C" w:rsidRDefault="005C1E2F" w:rsidP="005C1E2F">
            <w:pPr>
              <w:spacing w:after="120" w:line="240" w:lineRule="auto"/>
              <w:rPr>
                <w:rFonts w:ascii="Times New Roman" w:eastAsia="Times New Roman" w:hAnsi="Times New Roman" w:cs="Times New Roman"/>
                <w:color w:val="000000"/>
                <w:sz w:val="20"/>
                <w:szCs w:val="20"/>
                <w:lang w:eastAsia="es-ES"/>
              </w:rPr>
            </w:pPr>
            <w:r w:rsidRPr="0094700C">
              <w:rPr>
                <w:rFonts w:ascii="Times New Roman" w:eastAsia="Times New Roman" w:hAnsi="Times New Roman" w:cs="Times New Roman"/>
                <w:color w:val="000000"/>
                <w:sz w:val="20"/>
                <w:szCs w:val="20"/>
                <w:lang w:eastAsia="es-ES"/>
              </w:rPr>
              <w:t>Grant agreement: name</w:t>
            </w:r>
          </w:p>
        </w:tc>
        <w:tc>
          <w:tcPr>
            <w:tcW w:w="5540" w:type="dxa"/>
            <w:hideMark/>
          </w:tcPr>
          <w:p w14:paraId="52CE57F9" w14:textId="6FD16D54" w:rsidR="005C1E2F" w:rsidRPr="0094700C" w:rsidRDefault="00C36789" w:rsidP="005C1E2F">
            <w:pPr>
              <w:spacing w:after="120" w:line="240" w:lineRule="auto"/>
              <w:rPr>
                <w:rFonts w:ascii="Times New Roman" w:eastAsia="Times New Roman" w:hAnsi="Times New Roman" w:cs="Times New Roman"/>
                <w:color w:val="000000"/>
                <w:sz w:val="20"/>
                <w:szCs w:val="20"/>
                <w:lang w:eastAsia="es-ES"/>
              </w:rPr>
            </w:pPr>
            <w:r w:rsidRPr="0094700C">
              <w:rPr>
                <w:rFonts w:ascii="Times New Roman" w:eastAsia="Times New Roman" w:hAnsi="Times New Roman" w:cs="Times New Roman"/>
                <w:bCs/>
                <w:iCs/>
                <w:sz w:val="18"/>
                <w:szCs w:val="18"/>
                <w:lang w:eastAsia="en-GB"/>
              </w:rPr>
              <w:t>Transport and Operations Grants – 2023 – Earthquake in Türkiye</w:t>
            </w:r>
          </w:p>
        </w:tc>
      </w:tr>
      <w:tr w:rsidR="005C1E2F" w:rsidRPr="00F7643A" w14:paraId="51829A9A" w14:textId="77777777" w:rsidTr="009A7CFB">
        <w:trPr>
          <w:trHeight w:val="315"/>
        </w:trPr>
        <w:tc>
          <w:tcPr>
            <w:tcW w:w="3522" w:type="dxa"/>
            <w:gridSpan w:val="3"/>
            <w:shd w:val="clear" w:color="000000" w:fill="BFBFBF"/>
            <w:noWrap/>
            <w:vAlign w:val="bottom"/>
            <w:hideMark/>
          </w:tcPr>
          <w:p w14:paraId="34B344C9" w14:textId="77777777" w:rsidR="005C1E2F" w:rsidRPr="0094700C" w:rsidRDefault="005C1E2F" w:rsidP="005C1E2F">
            <w:pPr>
              <w:spacing w:after="120" w:line="240" w:lineRule="auto"/>
              <w:rPr>
                <w:rFonts w:ascii="Times New Roman" w:eastAsia="Times New Roman" w:hAnsi="Times New Roman" w:cs="Times New Roman"/>
                <w:color w:val="000000"/>
                <w:sz w:val="20"/>
                <w:szCs w:val="20"/>
                <w:lang w:eastAsia="es-ES"/>
              </w:rPr>
            </w:pPr>
            <w:r w:rsidRPr="0094700C">
              <w:rPr>
                <w:rFonts w:ascii="Times New Roman" w:eastAsia="Times New Roman" w:hAnsi="Times New Roman" w:cs="Times New Roman"/>
                <w:color w:val="000000"/>
                <w:sz w:val="20"/>
                <w:szCs w:val="20"/>
                <w:lang w:eastAsia="es-ES"/>
              </w:rPr>
              <w:t>Grant agreement: no</w:t>
            </w:r>
          </w:p>
        </w:tc>
        <w:tc>
          <w:tcPr>
            <w:tcW w:w="5540" w:type="dxa"/>
            <w:vAlign w:val="bottom"/>
            <w:hideMark/>
          </w:tcPr>
          <w:p w14:paraId="5C62B33A" w14:textId="7E2F3A84" w:rsidR="005C1E2F" w:rsidRPr="0094700C" w:rsidRDefault="005C1E2F" w:rsidP="005C1E2F">
            <w:pPr>
              <w:spacing w:after="120" w:line="240" w:lineRule="auto"/>
              <w:rPr>
                <w:rFonts w:ascii="Times New Roman" w:eastAsia="Times New Roman" w:hAnsi="Times New Roman" w:cs="Times New Roman"/>
                <w:color w:val="000000"/>
                <w:sz w:val="20"/>
                <w:szCs w:val="20"/>
                <w:lang w:eastAsia="es-ES"/>
              </w:rPr>
            </w:pPr>
            <w:r w:rsidRPr="0094700C">
              <w:rPr>
                <w:rFonts w:ascii="Times New Roman" w:eastAsia="Times New Roman" w:hAnsi="Times New Roman" w:cs="Times New Roman"/>
                <w:sz w:val="18"/>
                <w:szCs w:val="18"/>
                <w:lang w:eastAsia="en-GB"/>
              </w:rPr>
              <w:t>ECHO/RESP/INT/SUB/2023/896411/TREE1</w:t>
            </w:r>
          </w:p>
        </w:tc>
      </w:tr>
      <w:tr w:rsidR="005C1E2F" w:rsidRPr="00F7643A" w14:paraId="1D5774AD" w14:textId="77777777" w:rsidTr="009A7CFB">
        <w:trPr>
          <w:trHeight w:val="315"/>
        </w:trPr>
        <w:tc>
          <w:tcPr>
            <w:tcW w:w="3522" w:type="dxa"/>
            <w:gridSpan w:val="3"/>
            <w:tcBorders>
              <w:bottom w:val="single" w:sz="4" w:space="0" w:color="auto"/>
            </w:tcBorders>
            <w:shd w:val="clear" w:color="000000" w:fill="BFBFBF"/>
            <w:noWrap/>
            <w:vAlign w:val="bottom"/>
            <w:hideMark/>
          </w:tcPr>
          <w:p w14:paraId="1A71DA51" w14:textId="77777777" w:rsidR="005C1E2F" w:rsidRPr="0094700C" w:rsidRDefault="005C1E2F" w:rsidP="005C1E2F">
            <w:pPr>
              <w:spacing w:after="120" w:line="240" w:lineRule="auto"/>
              <w:rPr>
                <w:rFonts w:ascii="Times New Roman" w:eastAsia="Times New Roman" w:hAnsi="Times New Roman" w:cs="Times New Roman"/>
                <w:color w:val="000000"/>
                <w:sz w:val="20"/>
                <w:szCs w:val="20"/>
                <w:lang w:eastAsia="es-ES"/>
              </w:rPr>
            </w:pPr>
            <w:r w:rsidRPr="0094700C">
              <w:rPr>
                <w:rFonts w:ascii="Times New Roman" w:eastAsia="Times New Roman" w:hAnsi="Times New Roman" w:cs="Times New Roman"/>
                <w:color w:val="000000"/>
                <w:sz w:val="20"/>
                <w:szCs w:val="20"/>
                <w:lang w:eastAsia="es-ES"/>
              </w:rPr>
              <w:t>Co-financing rate</w:t>
            </w:r>
          </w:p>
        </w:tc>
        <w:tc>
          <w:tcPr>
            <w:tcW w:w="5540" w:type="dxa"/>
            <w:tcBorders>
              <w:bottom w:val="single" w:sz="4" w:space="0" w:color="auto"/>
            </w:tcBorders>
            <w:vAlign w:val="bottom"/>
            <w:hideMark/>
          </w:tcPr>
          <w:p w14:paraId="1CD11D22" w14:textId="38498B8F" w:rsidR="005C1E2F" w:rsidRPr="0094700C" w:rsidRDefault="005C1E2F" w:rsidP="005C1E2F">
            <w:pPr>
              <w:spacing w:after="120" w:line="240" w:lineRule="auto"/>
              <w:rPr>
                <w:rFonts w:ascii="Times New Roman" w:eastAsia="Times New Roman" w:hAnsi="Times New Roman" w:cs="Times New Roman"/>
                <w:color w:val="000000"/>
                <w:sz w:val="20"/>
                <w:szCs w:val="20"/>
                <w:lang w:eastAsia="es-ES"/>
              </w:rPr>
            </w:pPr>
            <w:r w:rsidRPr="0094700C">
              <w:rPr>
                <w:rFonts w:ascii="Times New Roman" w:eastAsia="Times New Roman" w:hAnsi="Times New Roman" w:cs="Times New Roman"/>
                <w:color w:val="000000"/>
                <w:sz w:val="20"/>
                <w:szCs w:val="20"/>
                <w:lang w:eastAsia="es-ES"/>
              </w:rPr>
              <w:t>75,00%</w:t>
            </w:r>
          </w:p>
        </w:tc>
      </w:tr>
      <w:tr w:rsidR="005C1E2F" w:rsidRPr="00F7643A" w14:paraId="1D47679A" w14:textId="77777777" w:rsidTr="009A7CFB">
        <w:trPr>
          <w:trHeight w:val="330"/>
        </w:trPr>
        <w:tc>
          <w:tcPr>
            <w:tcW w:w="314" w:type="dxa"/>
            <w:tcBorders>
              <w:left w:val="nil"/>
              <w:right w:val="nil"/>
            </w:tcBorders>
            <w:shd w:val="clear" w:color="000000" w:fill="FFFFFF"/>
            <w:noWrap/>
            <w:vAlign w:val="bottom"/>
            <w:hideMark/>
          </w:tcPr>
          <w:p w14:paraId="3F23C3B9" w14:textId="77777777" w:rsidR="005C1E2F" w:rsidRPr="0094700C" w:rsidRDefault="005C1E2F" w:rsidP="005C1E2F">
            <w:pPr>
              <w:spacing w:after="120" w:line="240" w:lineRule="auto"/>
              <w:rPr>
                <w:rFonts w:ascii="Times New Roman" w:eastAsia="Times New Roman" w:hAnsi="Times New Roman" w:cs="Times New Roman"/>
                <w:color w:val="000000"/>
                <w:sz w:val="20"/>
                <w:szCs w:val="20"/>
                <w:lang w:eastAsia="es-ES"/>
              </w:rPr>
            </w:pPr>
            <w:r w:rsidRPr="0094700C">
              <w:rPr>
                <w:rFonts w:ascii="Times New Roman" w:eastAsia="Times New Roman" w:hAnsi="Times New Roman" w:cs="Times New Roman"/>
                <w:color w:val="000000"/>
                <w:sz w:val="20"/>
                <w:szCs w:val="20"/>
                <w:lang w:eastAsia="es-ES"/>
              </w:rPr>
              <w:t> </w:t>
            </w:r>
          </w:p>
        </w:tc>
        <w:tc>
          <w:tcPr>
            <w:tcW w:w="3208" w:type="dxa"/>
            <w:gridSpan w:val="2"/>
            <w:tcBorders>
              <w:left w:val="nil"/>
              <w:right w:val="nil"/>
            </w:tcBorders>
            <w:shd w:val="clear" w:color="000000" w:fill="FFFFFF"/>
            <w:noWrap/>
            <w:vAlign w:val="bottom"/>
            <w:hideMark/>
          </w:tcPr>
          <w:p w14:paraId="5A1876DC" w14:textId="77777777" w:rsidR="005C1E2F" w:rsidRPr="0094700C" w:rsidRDefault="005C1E2F" w:rsidP="005C1E2F">
            <w:pPr>
              <w:spacing w:after="120" w:line="240" w:lineRule="auto"/>
              <w:rPr>
                <w:rFonts w:ascii="Times New Roman" w:eastAsia="Times New Roman" w:hAnsi="Times New Roman" w:cs="Times New Roman"/>
                <w:color w:val="000000"/>
                <w:sz w:val="20"/>
                <w:szCs w:val="20"/>
                <w:lang w:eastAsia="es-ES"/>
              </w:rPr>
            </w:pPr>
            <w:r w:rsidRPr="0094700C">
              <w:rPr>
                <w:rFonts w:ascii="Times New Roman" w:eastAsia="Times New Roman" w:hAnsi="Times New Roman" w:cs="Times New Roman"/>
                <w:color w:val="000000"/>
                <w:sz w:val="20"/>
                <w:szCs w:val="20"/>
                <w:lang w:eastAsia="es-ES"/>
              </w:rPr>
              <w:t> </w:t>
            </w:r>
          </w:p>
        </w:tc>
        <w:tc>
          <w:tcPr>
            <w:tcW w:w="5540" w:type="dxa"/>
            <w:tcBorders>
              <w:left w:val="nil"/>
              <w:right w:val="nil"/>
            </w:tcBorders>
            <w:shd w:val="clear" w:color="000000" w:fill="FFFFFF"/>
            <w:vAlign w:val="bottom"/>
            <w:hideMark/>
          </w:tcPr>
          <w:p w14:paraId="7794A9EA" w14:textId="77777777" w:rsidR="005C1E2F" w:rsidRPr="0094700C" w:rsidRDefault="005C1E2F" w:rsidP="005C1E2F">
            <w:pPr>
              <w:spacing w:after="120" w:line="240" w:lineRule="auto"/>
              <w:rPr>
                <w:rFonts w:ascii="Times New Roman" w:eastAsia="Times New Roman" w:hAnsi="Times New Roman" w:cs="Times New Roman"/>
                <w:color w:val="000000"/>
                <w:sz w:val="20"/>
                <w:szCs w:val="20"/>
                <w:lang w:eastAsia="es-ES"/>
              </w:rPr>
            </w:pPr>
            <w:r w:rsidRPr="0094700C">
              <w:rPr>
                <w:rFonts w:ascii="Times New Roman" w:eastAsia="Times New Roman" w:hAnsi="Times New Roman" w:cs="Times New Roman"/>
                <w:color w:val="000000"/>
                <w:sz w:val="20"/>
                <w:szCs w:val="20"/>
                <w:lang w:eastAsia="es-ES"/>
              </w:rPr>
              <w:t> </w:t>
            </w:r>
          </w:p>
        </w:tc>
      </w:tr>
      <w:tr w:rsidR="005C1E2F" w:rsidRPr="00F7643A" w14:paraId="304DA31E" w14:textId="77777777" w:rsidTr="009A7CFB">
        <w:trPr>
          <w:trHeight w:val="630"/>
        </w:trPr>
        <w:tc>
          <w:tcPr>
            <w:tcW w:w="3522" w:type="dxa"/>
            <w:gridSpan w:val="3"/>
            <w:shd w:val="clear" w:color="000000" w:fill="BFBFBF"/>
            <w:noWrap/>
            <w:vAlign w:val="bottom"/>
            <w:hideMark/>
          </w:tcPr>
          <w:p w14:paraId="575E4082" w14:textId="77777777" w:rsidR="005C1E2F" w:rsidRPr="0094700C" w:rsidRDefault="005C1E2F" w:rsidP="005C1E2F">
            <w:pPr>
              <w:spacing w:after="120" w:line="240" w:lineRule="auto"/>
              <w:rPr>
                <w:rFonts w:ascii="Times New Roman" w:eastAsia="Times New Roman" w:hAnsi="Times New Roman" w:cs="Times New Roman"/>
                <w:color w:val="000000"/>
                <w:sz w:val="20"/>
                <w:szCs w:val="20"/>
                <w:lang w:eastAsia="es-ES"/>
              </w:rPr>
            </w:pPr>
            <w:r w:rsidRPr="0094700C">
              <w:rPr>
                <w:rFonts w:ascii="Times New Roman" w:eastAsia="Times New Roman" w:hAnsi="Times New Roman" w:cs="Times New Roman"/>
                <w:color w:val="000000"/>
                <w:sz w:val="20"/>
                <w:szCs w:val="20"/>
                <w:lang w:eastAsia="es-ES"/>
              </w:rPr>
              <w:t>Cost categories:</w:t>
            </w:r>
          </w:p>
        </w:tc>
        <w:tc>
          <w:tcPr>
            <w:tcW w:w="5540" w:type="dxa"/>
            <w:shd w:val="clear" w:color="000000" w:fill="BFBFBF"/>
            <w:vAlign w:val="center"/>
            <w:hideMark/>
          </w:tcPr>
          <w:p w14:paraId="55DD9298" w14:textId="77777777" w:rsidR="005C1E2F" w:rsidRPr="0094700C" w:rsidRDefault="005C1E2F" w:rsidP="005C1E2F">
            <w:pPr>
              <w:spacing w:after="120" w:line="240" w:lineRule="auto"/>
              <w:jc w:val="center"/>
              <w:rPr>
                <w:rFonts w:ascii="Times New Roman" w:eastAsia="Times New Roman" w:hAnsi="Times New Roman" w:cs="Times New Roman"/>
                <w:color w:val="000000"/>
                <w:sz w:val="20"/>
                <w:szCs w:val="20"/>
                <w:lang w:eastAsia="es-ES"/>
              </w:rPr>
            </w:pPr>
            <w:r w:rsidRPr="0094700C">
              <w:rPr>
                <w:rFonts w:ascii="Times New Roman" w:eastAsia="Times New Roman" w:hAnsi="Times New Roman" w:cs="Times New Roman"/>
                <w:color w:val="000000"/>
                <w:sz w:val="20"/>
                <w:szCs w:val="20"/>
                <w:lang w:eastAsia="es-ES"/>
              </w:rPr>
              <w:t>Adjustments (EUR)</w:t>
            </w:r>
          </w:p>
        </w:tc>
      </w:tr>
      <w:tr w:rsidR="005C1E2F" w:rsidRPr="00F7643A" w14:paraId="6256D1D4" w14:textId="77777777" w:rsidTr="009A7CFB">
        <w:trPr>
          <w:trHeight w:val="315"/>
        </w:trPr>
        <w:tc>
          <w:tcPr>
            <w:tcW w:w="314" w:type="dxa"/>
            <w:shd w:val="clear" w:color="000000" w:fill="BFBFBF"/>
            <w:noWrap/>
            <w:vAlign w:val="bottom"/>
            <w:hideMark/>
          </w:tcPr>
          <w:p w14:paraId="2D777DD5" w14:textId="77777777" w:rsidR="005C1E2F" w:rsidRPr="0094700C" w:rsidRDefault="005C1E2F" w:rsidP="005C1E2F">
            <w:pPr>
              <w:spacing w:after="120" w:line="240" w:lineRule="auto"/>
              <w:rPr>
                <w:rFonts w:ascii="Times New Roman" w:eastAsia="Times New Roman" w:hAnsi="Times New Roman" w:cs="Times New Roman"/>
                <w:color w:val="000000"/>
                <w:sz w:val="20"/>
                <w:szCs w:val="20"/>
                <w:lang w:eastAsia="es-ES"/>
              </w:rPr>
            </w:pPr>
            <w:r w:rsidRPr="0094700C">
              <w:rPr>
                <w:rFonts w:ascii="Times New Roman" w:eastAsia="Times New Roman" w:hAnsi="Times New Roman" w:cs="Times New Roman"/>
                <w:color w:val="000000"/>
                <w:sz w:val="20"/>
                <w:szCs w:val="20"/>
                <w:lang w:eastAsia="es-ES"/>
              </w:rPr>
              <w:t>A</w:t>
            </w:r>
          </w:p>
        </w:tc>
        <w:tc>
          <w:tcPr>
            <w:tcW w:w="3208" w:type="dxa"/>
            <w:gridSpan w:val="2"/>
            <w:shd w:val="clear" w:color="000000" w:fill="BFBFBF"/>
            <w:noWrap/>
            <w:vAlign w:val="bottom"/>
            <w:hideMark/>
          </w:tcPr>
          <w:p w14:paraId="5C23163D" w14:textId="77777777" w:rsidR="005C1E2F" w:rsidRPr="0094700C" w:rsidRDefault="005C1E2F" w:rsidP="005C1E2F">
            <w:pPr>
              <w:spacing w:after="120" w:line="240" w:lineRule="auto"/>
              <w:rPr>
                <w:rFonts w:ascii="Times New Roman" w:eastAsia="Times New Roman" w:hAnsi="Times New Roman" w:cs="Times New Roman"/>
                <w:color w:val="000000"/>
                <w:sz w:val="20"/>
                <w:szCs w:val="20"/>
                <w:lang w:eastAsia="es-ES"/>
              </w:rPr>
            </w:pPr>
            <w:r w:rsidRPr="0094700C">
              <w:rPr>
                <w:rFonts w:ascii="Times New Roman" w:eastAsia="Times New Roman" w:hAnsi="Times New Roman" w:cs="Times New Roman"/>
                <w:color w:val="000000"/>
                <w:sz w:val="20"/>
                <w:szCs w:val="20"/>
                <w:lang w:eastAsia="es-ES"/>
              </w:rPr>
              <w:t>Personnel</w:t>
            </w:r>
          </w:p>
        </w:tc>
        <w:tc>
          <w:tcPr>
            <w:tcW w:w="5540" w:type="dxa"/>
            <w:noWrap/>
            <w:vAlign w:val="bottom"/>
            <w:hideMark/>
          </w:tcPr>
          <w:p w14:paraId="49191566" w14:textId="4C182310" w:rsidR="005C1E2F" w:rsidRPr="0094700C" w:rsidRDefault="005C1E2F" w:rsidP="005C1E2F">
            <w:pPr>
              <w:spacing w:after="120" w:line="240" w:lineRule="auto"/>
              <w:jc w:val="right"/>
              <w:rPr>
                <w:rFonts w:ascii="Times New Roman" w:eastAsia="Times New Roman" w:hAnsi="Times New Roman" w:cs="Times New Roman"/>
                <w:color w:val="000000"/>
                <w:sz w:val="20"/>
                <w:szCs w:val="20"/>
                <w:lang w:eastAsia="es-ES"/>
              </w:rPr>
            </w:pPr>
            <w:r w:rsidRPr="0094700C">
              <w:rPr>
                <w:rFonts w:ascii="Times New Roman" w:eastAsia="Times New Roman" w:hAnsi="Times New Roman" w:cs="Times New Roman"/>
                <w:color w:val="000000"/>
                <w:sz w:val="20"/>
                <w:szCs w:val="20"/>
                <w:lang w:eastAsia="es-ES"/>
              </w:rPr>
              <w:t>-</w:t>
            </w:r>
          </w:p>
        </w:tc>
      </w:tr>
      <w:tr w:rsidR="005C1E2F" w:rsidRPr="00F7643A" w14:paraId="09F7DA4B" w14:textId="77777777" w:rsidTr="009A7CFB">
        <w:trPr>
          <w:trHeight w:val="315"/>
        </w:trPr>
        <w:tc>
          <w:tcPr>
            <w:tcW w:w="314" w:type="dxa"/>
            <w:shd w:val="clear" w:color="000000" w:fill="BFBFBF"/>
            <w:noWrap/>
            <w:vAlign w:val="bottom"/>
            <w:hideMark/>
          </w:tcPr>
          <w:p w14:paraId="37BCA1CF" w14:textId="77777777" w:rsidR="005C1E2F" w:rsidRPr="0094700C" w:rsidRDefault="005C1E2F" w:rsidP="005C1E2F">
            <w:pPr>
              <w:spacing w:after="120" w:line="240" w:lineRule="auto"/>
              <w:rPr>
                <w:rFonts w:ascii="Times New Roman" w:eastAsia="Times New Roman" w:hAnsi="Times New Roman" w:cs="Times New Roman"/>
                <w:color w:val="000000"/>
                <w:sz w:val="20"/>
                <w:szCs w:val="20"/>
                <w:lang w:eastAsia="es-ES"/>
              </w:rPr>
            </w:pPr>
            <w:r w:rsidRPr="0094700C">
              <w:rPr>
                <w:rFonts w:ascii="Times New Roman" w:eastAsia="Times New Roman" w:hAnsi="Times New Roman" w:cs="Times New Roman"/>
                <w:color w:val="000000"/>
                <w:sz w:val="20"/>
                <w:szCs w:val="20"/>
                <w:lang w:eastAsia="es-ES"/>
              </w:rPr>
              <w:t>B</w:t>
            </w:r>
          </w:p>
        </w:tc>
        <w:tc>
          <w:tcPr>
            <w:tcW w:w="3208" w:type="dxa"/>
            <w:gridSpan w:val="2"/>
            <w:shd w:val="clear" w:color="000000" w:fill="BFBFBF"/>
            <w:noWrap/>
            <w:vAlign w:val="bottom"/>
            <w:hideMark/>
          </w:tcPr>
          <w:p w14:paraId="5A985C56" w14:textId="77777777" w:rsidR="005C1E2F" w:rsidRPr="0094700C" w:rsidRDefault="005C1E2F" w:rsidP="005C1E2F">
            <w:pPr>
              <w:spacing w:after="120" w:line="240" w:lineRule="auto"/>
              <w:rPr>
                <w:rFonts w:ascii="Times New Roman" w:eastAsia="Times New Roman" w:hAnsi="Times New Roman" w:cs="Times New Roman"/>
                <w:color w:val="000000"/>
                <w:sz w:val="20"/>
                <w:szCs w:val="20"/>
                <w:lang w:eastAsia="es-ES"/>
              </w:rPr>
            </w:pPr>
            <w:r w:rsidRPr="0094700C">
              <w:rPr>
                <w:rFonts w:ascii="Times New Roman" w:eastAsia="Times New Roman" w:hAnsi="Times New Roman" w:cs="Times New Roman"/>
                <w:color w:val="000000"/>
                <w:sz w:val="20"/>
                <w:szCs w:val="20"/>
                <w:lang w:eastAsia="es-ES"/>
              </w:rPr>
              <w:t>Travel and subsistence</w:t>
            </w:r>
          </w:p>
        </w:tc>
        <w:tc>
          <w:tcPr>
            <w:tcW w:w="5540" w:type="dxa"/>
            <w:hideMark/>
          </w:tcPr>
          <w:p w14:paraId="221B3CCA" w14:textId="5505EC76" w:rsidR="005C1E2F" w:rsidRPr="0094700C" w:rsidRDefault="005C1E2F" w:rsidP="005C1E2F">
            <w:pPr>
              <w:spacing w:after="120" w:line="240" w:lineRule="auto"/>
              <w:jc w:val="right"/>
              <w:rPr>
                <w:rFonts w:ascii="Times New Roman" w:eastAsia="Times New Roman" w:hAnsi="Times New Roman" w:cs="Times New Roman"/>
                <w:color w:val="000000"/>
                <w:sz w:val="20"/>
                <w:szCs w:val="20"/>
                <w:lang w:eastAsia="es-ES"/>
              </w:rPr>
            </w:pPr>
            <w:r w:rsidRPr="0094700C">
              <w:rPr>
                <w:rFonts w:ascii="Times New Roman" w:eastAsia="Times New Roman" w:hAnsi="Times New Roman" w:cs="Times New Roman"/>
                <w:color w:val="000000"/>
                <w:sz w:val="20"/>
                <w:szCs w:val="20"/>
                <w:lang w:eastAsia="es-ES"/>
              </w:rPr>
              <w:t>-</w:t>
            </w:r>
          </w:p>
        </w:tc>
      </w:tr>
      <w:tr w:rsidR="005C1E2F" w:rsidRPr="00F7643A" w14:paraId="050125FE" w14:textId="77777777" w:rsidTr="009A7CFB">
        <w:trPr>
          <w:trHeight w:val="315"/>
        </w:trPr>
        <w:tc>
          <w:tcPr>
            <w:tcW w:w="314" w:type="dxa"/>
            <w:shd w:val="clear" w:color="000000" w:fill="BFBFBF"/>
            <w:noWrap/>
            <w:vAlign w:val="bottom"/>
            <w:hideMark/>
          </w:tcPr>
          <w:p w14:paraId="047E189C" w14:textId="77777777" w:rsidR="005C1E2F" w:rsidRPr="0094700C" w:rsidRDefault="005C1E2F" w:rsidP="005C1E2F">
            <w:pPr>
              <w:spacing w:after="120" w:line="240" w:lineRule="auto"/>
              <w:rPr>
                <w:rFonts w:ascii="Times New Roman" w:eastAsia="Times New Roman" w:hAnsi="Times New Roman" w:cs="Times New Roman"/>
                <w:color w:val="000000"/>
                <w:sz w:val="20"/>
                <w:szCs w:val="20"/>
                <w:lang w:eastAsia="es-ES"/>
              </w:rPr>
            </w:pPr>
            <w:r w:rsidRPr="0094700C">
              <w:rPr>
                <w:rFonts w:ascii="Times New Roman" w:eastAsia="Times New Roman" w:hAnsi="Times New Roman" w:cs="Times New Roman"/>
                <w:color w:val="000000"/>
                <w:sz w:val="20"/>
                <w:szCs w:val="20"/>
                <w:lang w:eastAsia="es-ES"/>
              </w:rPr>
              <w:t>C</w:t>
            </w:r>
          </w:p>
        </w:tc>
        <w:tc>
          <w:tcPr>
            <w:tcW w:w="3208" w:type="dxa"/>
            <w:gridSpan w:val="2"/>
            <w:shd w:val="clear" w:color="000000" w:fill="BFBFBF"/>
            <w:noWrap/>
            <w:vAlign w:val="bottom"/>
            <w:hideMark/>
          </w:tcPr>
          <w:p w14:paraId="7482D656" w14:textId="77777777" w:rsidR="005C1E2F" w:rsidRPr="0094700C" w:rsidRDefault="005C1E2F" w:rsidP="005C1E2F">
            <w:pPr>
              <w:spacing w:after="120" w:line="240" w:lineRule="auto"/>
              <w:rPr>
                <w:rFonts w:ascii="Times New Roman" w:eastAsia="Times New Roman" w:hAnsi="Times New Roman" w:cs="Times New Roman"/>
                <w:color w:val="000000"/>
                <w:sz w:val="20"/>
                <w:szCs w:val="20"/>
                <w:lang w:eastAsia="es-ES"/>
              </w:rPr>
            </w:pPr>
            <w:r w:rsidRPr="0094700C">
              <w:rPr>
                <w:rFonts w:ascii="Times New Roman" w:eastAsia="Times New Roman" w:hAnsi="Times New Roman" w:cs="Times New Roman"/>
                <w:color w:val="000000"/>
                <w:sz w:val="20"/>
                <w:szCs w:val="20"/>
                <w:lang w:eastAsia="es-ES"/>
              </w:rPr>
              <w:t>Equipment</w:t>
            </w:r>
          </w:p>
        </w:tc>
        <w:tc>
          <w:tcPr>
            <w:tcW w:w="5540" w:type="dxa"/>
            <w:hideMark/>
          </w:tcPr>
          <w:p w14:paraId="5A658DE3" w14:textId="5F4D47ED" w:rsidR="005C1E2F" w:rsidRPr="0094700C" w:rsidRDefault="005C1E2F" w:rsidP="005C1E2F">
            <w:pPr>
              <w:spacing w:after="120" w:line="240" w:lineRule="auto"/>
              <w:jc w:val="right"/>
              <w:rPr>
                <w:rFonts w:ascii="Times New Roman" w:eastAsia="Times New Roman" w:hAnsi="Times New Roman" w:cs="Times New Roman"/>
                <w:color w:val="000000"/>
                <w:sz w:val="20"/>
                <w:szCs w:val="20"/>
                <w:lang w:eastAsia="es-ES"/>
              </w:rPr>
            </w:pPr>
            <w:r w:rsidRPr="0094700C">
              <w:rPr>
                <w:rFonts w:ascii="Times New Roman" w:eastAsia="Times New Roman" w:hAnsi="Times New Roman" w:cs="Times New Roman"/>
                <w:color w:val="000000"/>
                <w:sz w:val="20"/>
                <w:szCs w:val="20"/>
                <w:lang w:eastAsia="es-ES"/>
              </w:rPr>
              <w:t>-</w:t>
            </w:r>
          </w:p>
        </w:tc>
      </w:tr>
      <w:tr w:rsidR="005C1E2F" w:rsidRPr="00F7643A" w14:paraId="1A7D9BB4" w14:textId="77777777" w:rsidTr="009A7CFB">
        <w:trPr>
          <w:trHeight w:val="315"/>
        </w:trPr>
        <w:tc>
          <w:tcPr>
            <w:tcW w:w="314" w:type="dxa"/>
            <w:shd w:val="clear" w:color="000000" w:fill="BFBFBF"/>
            <w:noWrap/>
            <w:vAlign w:val="bottom"/>
            <w:hideMark/>
          </w:tcPr>
          <w:p w14:paraId="181B43AA" w14:textId="77777777" w:rsidR="005C1E2F" w:rsidRPr="0094700C" w:rsidRDefault="005C1E2F" w:rsidP="005C1E2F">
            <w:pPr>
              <w:spacing w:after="120" w:line="240" w:lineRule="auto"/>
              <w:rPr>
                <w:rFonts w:ascii="Times New Roman" w:eastAsia="Times New Roman" w:hAnsi="Times New Roman" w:cs="Times New Roman"/>
                <w:color w:val="000000"/>
                <w:sz w:val="20"/>
                <w:szCs w:val="20"/>
                <w:lang w:eastAsia="es-ES"/>
              </w:rPr>
            </w:pPr>
            <w:r w:rsidRPr="0094700C">
              <w:rPr>
                <w:rFonts w:ascii="Times New Roman" w:eastAsia="Times New Roman" w:hAnsi="Times New Roman" w:cs="Times New Roman"/>
                <w:color w:val="000000"/>
                <w:sz w:val="20"/>
                <w:szCs w:val="20"/>
                <w:lang w:eastAsia="es-ES"/>
              </w:rPr>
              <w:t>D</w:t>
            </w:r>
          </w:p>
        </w:tc>
        <w:tc>
          <w:tcPr>
            <w:tcW w:w="3208" w:type="dxa"/>
            <w:gridSpan w:val="2"/>
            <w:shd w:val="clear" w:color="000000" w:fill="BFBFBF"/>
            <w:noWrap/>
            <w:vAlign w:val="bottom"/>
            <w:hideMark/>
          </w:tcPr>
          <w:p w14:paraId="68FF81AF" w14:textId="77777777" w:rsidR="005C1E2F" w:rsidRPr="0094700C" w:rsidRDefault="005C1E2F" w:rsidP="005C1E2F">
            <w:pPr>
              <w:spacing w:after="120" w:line="240" w:lineRule="auto"/>
              <w:rPr>
                <w:rFonts w:ascii="Times New Roman" w:eastAsia="Times New Roman" w:hAnsi="Times New Roman" w:cs="Times New Roman"/>
                <w:color w:val="000000"/>
                <w:sz w:val="20"/>
                <w:szCs w:val="20"/>
                <w:lang w:eastAsia="es-ES"/>
              </w:rPr>
            </w:pPr>
            <w:r w:rsidRPr="0094700C">
              <w:rPr>
                <w:rFonts w:ascii="Times New Roman" w:eastAsia="Times New Roman" w:hAnsi="Times New Roman" w:cs="Times New Roman"/>
                <w:color w:val="000000"/>
                <w:sz w:val="20"/>
                <w:szCs w:val="20"/>
                <w:lang w:eastAsia="es-ES"/>
              </w:rPr>
              <w:t>Sub-contracting</w:t>
            </w:r>
          </w:p>
        </w:tc>
        <w:tc>
          <w:tcPr>
            <w:tcW w:w="5540" w:type="dxa"/>
            <w:hideMark/>
          </w:tcPr>
          <w:p w14:paraId="2D1F07DE" w14:textId="32CD3FDE" w:rsidR="005C1E2F" w:rsidRPr="0094700C" w:rsidRDefault="005C1E2F" w:rsidP="005C1E2F">
            <w:pPr>
              <w:spacing w:after="120" w:line="240" w:lineRule="auto"/>
              <w:jc w:val="right"/>
              <w:rPr>
                <w:rFonts w:ascii="Times New Roman" w:eastAsia="Times New Roman" w:hAnsi="Times New Roman" w:cs="Times New Roman"/>
                <w:color w:val="000000"/>
                <w:sz w:val="20"/>
                <w:szCs w:val="20"/>
                <w:lang w:eastAsia="es-ES"/>
              </w:rPr>
            </w:pPr>
            <w:r w:rsidRPr="0094700C">
              <w:rPr>
                <w:rFonts w:ascii="Times New Roman" w:eastAsia="Times New Roman" w:hAnsi="Times New Roman" w:cs="Times New Roman"/>
                <w:color w:val="000000"/>
                <w:sz w:val="20"/>
                <w:szCs w:val="20"/>
                <w:lang w:eastAsia="es-ES"/>
              </w:rPr>
              <w:t>-</w:t>
            </w:r>
          </w:p>
        </w:tc>
      </w:tr>
      <w:tr w:rsidR="005C1E2F" w:rsidRPr="00F7643A" w14:paraId="32A22CDB" w14:textId="77777777" w:rsidTr="009A7CFB">
        <w:trPr>
          <w:trHeight w:val="315"/>
        </w:trPr>
        <w:tc>
          <w:tcPr>
            <w:tcW w:w="314" w:type="dxa"/>
            <w:shd w:val="clear" w:color="000000" w:fill="BFBFBF"/>
            <w:noWrap/>
            <w:vAlign w:val="bottom"/>
            <w:hideMark/>
          </w:tcPr>
          <w:p w14:paraId="5FCB09E0" w14:textId="77777777" w:rsidR="005C1E2F" w:rsidRPr="0094700C" w:rsidRDefault="005C1E2F" w:rsidP="005C1E2F">
            <w:pPr>
              <w:spacing w:after="120" w:line="240" w:lineRule="auto"/>
              <w:rPr>
                <w:rFonts w:ascii="Times New Roman" w:eastAsia="Times New Roman" w:hAnsi="Times New Roman" w:cs="Times New Roman"/>
                <w:color w:val="000000"/>
                <w:sz w:val="20"/>
                <w:szCs w:val="20"/>
                <w:lang w:eastAsia="es-ES"/>
              </w:rPr>
            </w:pPr>
            <w:r w:rsidRPr="0094700C">
              <w:rPr>
                <w:rFonts w:ascii="Times New Roman" w:eastAsia="Times New Roman" w:hAnsi="Times New Roman" w:cs="Times New Roman"/>
                <w:color w:val="000000"/>
                <w:sz w:val="20"/>
                <w:szCs w:val="20"/>
                <w:lang w:eastAsia="es-ES"/>
              </w:rPr>
              <w:t>E</w:t>
            </w:r>
          </w:p>
        </w:tc>
        <w:tc>
          <w:tcPr>
            <w:tcW w:w="3208" w:type="dxa"/>
            <w:gridSpan w:val="2"/>
            <w:shd w:val="clear" w:color="000000" w:fill="BFBFBF"/>
            <w:noWrap/>
            <w:vAlign w:val="bottom"/>
            <w:hideMark/>
          </w:tcPr>
          <w:p w14:paraId="0B46CD24" w14:textId="77777777" w:rsidR="005C1E2F" w:rsidRPr="0094700C" w:rsidRDefault="005C1E2F" w:rsidP="005C1E2F">
            <w:pPr>
              <w:spacing w:after="120" w:line="240" w:lineRule="auto"/>
              <w:rPr>
                <w:rFonts w:ascii="Times New Roman" w:eastAsia="Times New Roman" w:hAnsi="Times New Roman" w:cs="Times New Roman"/>
                <w:color w:val="000000"/>
                <w:sz w:val="20"/>
                <w:szCs w:val="20"/>
                <w:lang w:eastAsia="es-ES"/>
              </w:rPr>
            </w:pPr>
            <w:r w:rsidRPr="0094700C">
              <w:rPr>
                <w:rFonts w:ascii="Times New Roman" w:eastAsia="Times New Roman" w:hAnsi="Times New Roman" w:cs="Times New Roman"/>
                <w:color w:val="000000"/>
                <w:sz w:val="20"/>
                <w:szCs w:val="20"/>
                <w:lang w:eastAsia="es-ES"/>
              </w:rPr>
              <w:t>Other direct costs</w:t>
            </w:r>
          </w:p>
        </w:tc>
        <w:tc>
          <w:tcPr>
            <w:tcW w:w="5540" w:type="dxa"/>
            <w:hideMark/>
          </w:tcPr>
          <w:p w14:paraId="36388DBC" w14:textId="0717E94A" w:rsidR="005C1E2F" w:rsidRPr="0094700C" w:rsidRDefault="005C1E2F" w:rsidP="005C1E2F">
            <w:pPr>
              <w:spacing w:after="120" w:line="240" w:lineRule="auto"/>
              <w:jc w:val="right"/>
              <w:rPr>
                <w:rFonts w:ascii="Times New Roman" w:eastAsia="Times New Roman" w:hAnsi="Times New Roman" w:cs="Times New Roman"/>
                <w:color w:val="000000"/>
                <w:sz w:val="20"/>
                <w:szCs w:val="20"/>
                <w:lang w:eastAsia="es-ES"/>
              </w:rPr>
            </w:pPr>
            <w:r w:rsidRPr="0094700C">
              <w:rPr>
                <w:rFonts w:ascii="Times New Roman" w:eastAsia="Times New Roman" w:hAnsi="Times New Roman" w:cs="Times New Roman"/>
                <w:color w:val="000000"/>
                <w:sz w:val="20"/>
                <w:szCs w:val="20"/>
                <w:lang w:eastAsia="es-ES"/>
              </w:rPr>
              <w:t>-</w:t>
            </w:r>
          </w:p>
        </w:tc>
      </w:tr>
      <w:tr w:rsidR="005C1E2F" w:rsidRPr="00F7643A" w14:paraId="2AC3A93D" w14:textId="77777777" w:rsidTr="009A7CFB">
        <w:trPr>
          <w:trHeight w:val="315"/>
        </w:trPr>
        <w:tc>
          <w:tcPr>
            <w:tcW w:w="314" w:type="dxa"/>
            <w:shd w:val="clear" w:color="000000" w:fill="BFBFBF"/>
            <w:noWrap/>
            <w:vAlign w:val="bottom"/>
            <w:hideMark/>
          </w:tcPr>
          <w:p w14:paraId="129F92F2" w14:textId="77777777" w:rsidR="005C1E2F" w:rsidRPr="0094700C" w:rsidRDefault="005C1E2F" w:rsidP="005C1E2F">
            <w:pPr>
              <w:spacing w:after="120" w:line="240" w:lineRule="auto"/>
              <w:rPr>
                <w:rFonts w:ascii="Times New Roman" w:eastAsia="Times New Roman" w:hAnsi="Times New Roman" w:cs="Times New Roman"/>
                <w:color w:val="000000"/>
                <w:sz w:val="20"/>
                <w:szCs w:val="20"/>
                <w:lang w:eastAsia="es-ES"/>
              </w:rPr>
            </w:pPr>
            <w:r w:rsidRPr="0094700C">
              <w:rPr>
                <w:rFonts w:ascii="Times New Roman" w:eastAsia="Times New Roman" w:hAnsi="Times New Roman" w:cs="Times New Roman"/>
                <w:color w:val="000000"/>
                <w:sz w:val="20"/>
                <w:szCs w:val="20"/>
                <w:lang w:eastAsia="es-ES"/>
              </w:rPr>
              <w:t> </w:t>
            </w:r>
          </w:p>
        </w:tc>
        <w:tc>
          <w:tcPr>
            <w:tcW w:w="3208" w:type="dxa"/>
            <w:gridSpan w:val="2"/>
            <w:shd w:val="clear" w:color="000000" w:fill="BFBFBF"/>
            <w:noWrap/>
            <w:vAlign w:val="bottom"/>
            <w:hideMark/>
          </w:tcPr>
          <w:p w14:paraId="0ED50909" w14:textId="77777777" w:rsidR="005C1E2F" w:rsidRPr="0094700C" w:rsidRDefault="005C1E2F" w:rsidP="005C1E2F">
            <w:pPr>
              <w:spacing w:after="120" w:line="240" w:lineRule="auto"/>
              <w:rPr>
                <w:rFonts w:ascii="Times New Roman" w:eastAsia="Times New Roman" w:hAnsi="Times New Roman" w:cs="Times New Roman"/>
                <w:color w:val="000000"/>
                <w:sz w:val="20"/>
                <w:szCs w:val="20"/>
                <w:lang w:eastAsia="es-ES"/>
              </w:rPr>
            </w:pPr>
            <w:r w:rsidRPr="0094700C">
              <w:rPr>
                <w:rFonts w:ascii="Times New Roman" w:eastAsia="Times New Roman" w:hAnsi="Times New Roman" w:cs="Times New Roman"/>
                <w:color w:val="000000"/>
                <w:sz w:val="20"/>
                <w:szCs w:val="20"/>
                <w:lang w:eastAsia="es-ES"/>
              </w:rPr>
              <w:t>Indirect costs</w:t>
            </w:r>
          </w:p>
        </w:tc>
        <w:tc>
          <w:tcPr>
            <w:tcW w:w="5540" w:type="dxa"/>
            <w:noWrap/>
            <w:vAlign w:val="bottom"/>
            <w:hideMark/>
          </w:tcPr>
          <w:p w14:paraId="1DC85DD0" w14:textId="3B5D73DB" w:rsidR="005C1E2F" w:rsidRPr="0094700C" w:rsidRDefault="005C1E2F" w:rsidP="005C1E2F">
            <w:pPr>
              <w:spacing w:after="120" w:line="240" w:lineRule="auto"/>
              <w:jc w:val="right"/>
              <w:rPr>
                <w:rFonts w:ascii="Times New Roman" w:eastAsia="Times New Roman" w:hAnsi="Times New Roman" w:cs="Times New Roman"/>
                <w:color w:val="000000"/>
                <w:sz w:val="20"/>
                <w:szCs w:val="20"/>
                <w:lang w:eastAsia="es-ES"/>
              </w:rPr>
            </w:pPr>
            <w:r w:rsidRPr="0094700C">
              <w:rPr>
                <w:rFonts w:ascii="Times New Roman" w:eastAsia="Times New Roman" w:hAnsi="Times New Roman" w:cs="Times New Roman"/>
                <w:color w:val="000000"/>
                <w:sz w:val="20"/>
                <w:szCs w:val="20"/>
                <w:lang w:eastAsia="es-ES"/>
              </w:rPr>
              <w:t>-</w:t>
            </w:r>
          </w:p>
        </w:tc>
      </w:tr>
      <w:tr w:rsidR="005C1E2F" w:rsidRPr="00F7643A" w14:paraId="344A570A" w14:textId="77777777" w:rsidTr="009A7CFB">
        <w:trPr>
          <w:trHeight w:val="330"/>
        </w:trPr>
        <w:tc>
          <w:tcPr>
            <w:tcW w:w="3522" w:type="dxa"/>
            <w:gridSpan w:val="3"/>
            <w:shd w:val="clear" w:color="000000" w:fill="BFBFBF"/>
            <w:vAlign w:val="center"/>
            <w:hideMark/>
          </w:tcPr>
          <w:p w14:paraId="2F40573D" w14:textId="1DE4131B" w:rsidR="005C1E2F" w:rsidRPr="0094700C" w:rsidRDefault="005C1E2F" w:rsidP="005C1E2F">
            <w:pPr>
              <w:spacing w:after="120" w:line="240" w:lineRule="auto"/>
              <w:rPr>
                <w:rFonts w:ascii="Times New Roman" w:eastAsia="Times New Roman" w:hAnsi="Times New Roman" w:cs="Times New Roman"/>
                <w:b/>
                <w:bCs/>
                <w:color w:val="000000"/>
                <w:sz w:val="20"/>
                <w:szCs w:val="20"/>
                <w:lang w:eastAsia="es-ES"/>
              </w:rPr>
            </w:pPr>
            <w:r w:rsidRPr="0094700C">
              <w:rPr>
                <w:rFonts w:ascii="Times New Roman" w:eastAsia="Times New Roman" w:hAnsi="Times New Roman" w:cs="Times New Roman"/>
                <w:b/>
                <w:bCs/>
                <w:color w:val="000000"/>
                <w:sz w:val="20"/>
                <w:szCs w:val="20"/>
                <w:lang w:eastAsia="es-ES"/>
              </w:rPr>
              <w:t xml:space="preserve">TOTAL </w:t>
            </w:r>
          </w:p>
        </w:tc>
        <w:tc>
          <w:tcPr>
            <w:tcW w:w="5540" w:type="dxa"/>
            <w:noWrap/>
            <w:vAlign w:val="center"/>
            <w:hideMark/>
          </w:tcPr>
          <w:p w14:paraId="525F7CFA" w14:textId="0B326656" w:rsidR="005C1E2F" w:rsidRPr="0094700C" w:rsidRDefault="005C1E2F" w:rsidP="005C1E2F">
            <w:pPr>
              <w:spacing w:after="120" w:line="240" w:lineRule="auto"/>
              <w:jc w:val="right"/>
              <w:rPr>
                <w:rFonts w:ascii="Times New Roman" w:eastAsia="Times New Roman" w:hAnsi="Times New Roman" w:cs="Times New Roman"/>
                <w:b/>
                <w:bCs/>
                <w:color w:val="000000"/>
                <w:sz w:val="20"/>
                <w:szCs w:val="20"/>
                <w:lang w:eastAsia="es-ES"/>
              </w:rPr>
            </w:pPr>
            <w:r w:rsidRPr="0094700C">
              <w:rPr>
                <w:rFonts w:ascii="Times New Roman" w:eastAsia="Times New Roman" w:hAnsi="Times New Roman" w:cs="Times New Roman"/>
                <w:b/>
                <w:bCs/>
                <w:color w:val="000000"/>
                <w:sz w:val="20"/>
                <w:szCs w:val="20"/>
                <w:lang w:eastAsia="es-ES"/>
              </w:rPr>
              <w:t>-</w:t>
            </w:r>
          </w:p>
        </w:tc>
      </w:tr>
      <w:tr w:rsidR="005C1E2F" w:rsidRPr="00F7643A" w14:paraId="47F493B1" w14:textId="77777777" w:rsidTr="009A7CFB">
        <w:trPr>
          <w:trHeight w:val="330"/>
        </w:trPr>
        <w:tc>
          <w:tcPr>
            <w:tcW w:w="3522" w:type="dxa"/>
            <w:gridSpan w:val="3"/>
            <w:shd w:val="clear" w:color="000000" w:fill="BFBFBF"/>
            <w:vAlign w:val="center"/>
            <w:hideMark/>
          </w:tcPr>
          <w:p w14:paraId="22F9FAC5" w14:textId="77777777" w:rsidR="005C1E2F" w:rsidRPr="0094700C" w:rsidRDefault="005C1E2F" w:rsidP="005C1E2F">
            <w:pPr>
              <w:spacing w:after="120" w:line="240" w:lineRule="auto"/>
              <w:rPr>
                <w:rFonts w:ascii="Times New Roman" w:eastAsia="Times New Roman" w:hAnsi="Times New Roman" w:cs="Times New Roman"/>
                <w:b/>
                <w:bCs/>
                <w:color w:val="000000"/>
                <w:sz w:val="20"/>
                <w:szCs w:val="20"/>
                <w:lang w:eastAsia="es-ES"/>
              </w:rPr>
            </w:pPr>
            <w:r w:rsidRPr="0094700C">
              <w:rPr>
                <w:rFonts w:ascii="Times New Roman" w:eastAsia="Times New Roman" w:hAnsi="Times New Roman" w:cs="Times New Roman"/>
                <w:b/>
                <w:bCs/>
                <w:color w:val="000000"/>
                <w:sz w:val="20"/>
                <w:szCs w:val="20"/>
                <w:lang w:eastAsia="es-ES"/>
              </w:rPr>
              <w:t>ECHO CONTRIBUTION</w:t>
            </w:r>
          </w:p>
        </w:tc>
        <w:tc>
          <w:tcPr>
            <w:tcW w:w="5540" w:type="dxa"/>
            <w:hideMark/>
          </w:tcPr>
          <w:p w14:paraId="6B160CC3" w14:textId="278CB98D" w:rsidR="005C1E2F" w:rsidRPr="0094700C" w:rsidRDefault="005C1E2F" w:rsidP="005C1E2F">
            <w:pPr>
              <w:spacing w:after="120" w:line="240" w:lineRule="auto"/>
              <w:jc w:val="right"/>
              <w:rPr>
                <w:rFonts w:ascii="Times New Roman" w:eastAsia="Times New Roman" w:hAnsi="Times New Roman" w:cs="Times New Roman"/>
                <w:b/>
                <w:bCs/>
                <w:color w:val="000000"/>
                <w:sz w:val="20"/>
                <w:szCs w:val="20"/>
                <w:lang w:eastAsia="es-ES"/>
              </w:rPr>
            </w:pPr>
            <w:r w:rsidRPr="0094700C">
              <w:rPr>
                <w:rFonts w:ascii="Times New Roman" w:eastAsia="Times New Roman" w:hAnsi="Times New Roman" w:cs="Times New Roman"/>
                <w:b/>
                <w:bCs/>
                <w:color w:val="000000"/>
                <w:sz w:val="20"/>
                <w:szCs w:val="20"/>
                <w:lang w:eastAsia="es-ES"/>
              </w:rPr>
              <w:t>-</w:t>
            </w:r>
          </w:p>
        </w:tc>
      </w:tr>
      <w:tr w:rsidR="005C1E2F" w:rsidRPr="00F7643A" w14:paraId="01D6953E" w14:textId="77777777" w:rsidTr="009A7CFB">
        <w:trPr>
          <w:trHeight w:val="315"/>
        </w:trPr>
        <w:tc>
          <w:tcPr>
            <w:tcW w:w="314" w:type="dxa"/>
            <w:shd w:val="clear" w:color="000000" w:fill="FFFFFF"/>
            <w:noWrap/>
            <w:vAlign w:val="bottom"/>
            <w:hideMark/>
          </w:tcPr>
          <w:p w14:paraId="0CD2DB13" w14:textId="77777777" w:rsidR="005C1E2F" w:rsidRPr="0094700C" w:rsidRDefault="005C1E2F" w:rsidP="005C1E2F">
            <w:pPr>
              <w:spacing w:after="120" w:line="240" w:lineRule="auto"/>
              <w:rPr>
                <w:rFonts w:ascii="Times New Roman" w:eastAsia="Times New Roman" w:hAnsi="Times New Roman" w:cs="Times New Roman"/>
                <w:color w:val="000000"/>
                <w:sz w:val="20"/>
                <w:szCs w:val="20"/>
                <w:lang w:eastAsia="es-ES"/>
              </w:rPr>
            </w:pPr>
            <w:r w:rsidRPr="0094700C">
              <w:rPr>
                <w:rFonts w:ascii="Times New Roman" w:eastAsia="Times New Roman" w:hAnsi="Times New Roman" w:cs="Times New Roman"/>
                <w:color w:val="000000"/>
                <w:sz w:val="20"/>
                <w:szCs w:val="20"/>
                <w:lang w:eastAsia="es-ES"/>
              </w:rPr>
              <w:t> </w:t>
            </w:r>
          </w:p>
        </w:tc>
        <w:tc>
          <w:tcPr>
            <w:tcW w:w="3208" w:type="dxa"/>
            <w:gridSpan w:val="2"/>
            <w:shd w:val="clear" w:color="000000" w:fill="FFFFFF"/>
            <w:noWrap/>
            <w:vAlign w:val="bottom"/>
            <w:hideMark/>
          </w:tcPr>
          <w:p w14:paraId="102B1F5A" w14:textId="77777777" w:rsidR="005C1E2F" w:rsidRPr="0094700C" w:rsidRDefault="005C1E2F" w:rsidP="005C1E2F">
            <w:pPr>
              <w:spacing w:after="120" w:line="240" w:lineRule="auto"/>
              <w:rPr>
                <w:rFonts w:ascii="Times New Roman" w:eastAsia="Times New Roman" w:hAnsi="Times New Roman" w:cs="Times New Roman"/>
                <w:color w:val="000000"/>
                <w:sz w:val="20"/>
                <w:szCs w:val="20"/>
                <w:lang w:eastAsia="es-ES"/>
              </w:rPr>
            </w:pPr>
            <w:r w:rsidRPr="0094700C">
              <w:rPr>
                <w:rFonts w:ascii="Times New Roman" w:eastAsia="Times New Roman" w:hAnsi="Times New Roman" w:cs="Times New Roman"/>
                <w:color w:val="000000"/>
                <w:sz w:val="20"/>
                <w:szCs w:val="20"/>
                <w:lang w:eastAsia="es-ES"/>
              </w:rPr>
              <w:t> </w:t>
            </w:r>
          </w:p>
        </w:tc>
        <w:tc>
          <w:tcPr>
            <w:tcW w:w="5540" w:type="dxa"/>
            <w:shd w:val="clear" w:color="000000" w:fill="FFFFFF"/>
            <w:noWrap/>
            <w:vAlign w:val="bottom"/>
            <w:hideMark/>
          </w:tcPr>
          <w:p w14:paraId="615E830E" w14:textId="77777777" w:rsidR="005C1E2F" w:rsidRPr="0094700C" w:rsidRDefault="005C1E2F" w:rsidP="005C1E2F">
            <w:pPr>
              <w:spacing w:after="120" w:line="240" w:lineRule="auto"/>
              <w:rPr>
                <w:rFonts w:ascii="Times New Roman" w:eastAsia="Times New Roman" w:hAnsi="Times New Roman" w:cs="Times New Roman"/>
                <w:color w:val="000000"/>
                <w:sz w:val="20"/>
                <w:szCs w:val="20"/>
                <w:lang w:eastAsia="es-ES"/>
              </w:rPr>
            </w:pPr>
            <w:r w:rsidRPr="0094700C">
              <w:rPr>
                <w:rFonts w:ascii="Times New Roman" w:eastAsia="Times New Roman" w:hAnsi="Times New Roman" w:cs="Times New Roman"/>
                <w:color w:val="000000"/>
                <w:sz w:val="20"/>
                <w:szCs w:val="20"/>
                <w:lang w:eastAsia="es-ES"/>
              </w:rPr>
              <w:t> </w:t>
            </w:r>
          </w:p>
        </w:tc>
      </w:tr>
      <w:tr w:rsidR="005C1E2F" w:rsidRPr="00F7643A" w14:paraId="37797ADA" w14:textId="77777777" w:rsidTr="009A7CFB">
        <w:trPr>
          <w:trHeight w:val="330"/>
        </w:trPr>
        <w:tc>
          <w:tcPr>
            <w:tcW w:w="3522" w:type="dxa"/>
            <w:gridSpan w:val="3"/>
            <w:shd w:val="clear" w:color="000000" w:fill="BFBFBF"/>
            <w:noWrap/>
            <w:vAlign w:val="bottom"/>
            <w:hideMark/>
          </w:tcPr>
          <w:p w14:paraId="2028273E" w14:textId="77777777" w:rsidR="005C1E2F" w:rsidRPr="0094700C" w:rsidRDefault="005C1E2F" w:rsidP="005C1E2F">
            <w:pPr>
              <w:spacing w:after="120" w:line="240" w:lineRule="auto"/>
              <w:rPr>
                <w:rFonts w:ascii="Times New Roman" w:eastAsia="Times New Roman" w:hAnsi="Times New Roman" w:cs="Times New Roman"/>
                <w:color w:val="000000"/>
                <w:sz w:val="20"/>
                <w:szCs w:val="20"/>
                <w:lang w:eastAsia="es-ES"/>
              </w:rPr>
            </w:pPr>
            <w:r w:rsidRPr="0094700C">
              <w:rPr>
                <w:rFonts w:ascii="Times New Roman" w:eastAsia="Times New Roman" w:hAnsi="Times New Roman" w:cs="Times New Roman"/>
                <w:color w:val="000000"/>
                <w:sz w:val="20"/>
                <w:szCs w:val="20"/>
                <w:lang w:eastAsia="es-ES"/>
              </w:rPr>
              <w:t>Receipts</w:t>
            </w:r>
          </w:p>
        </w:tc>
        <w:tc>
          <w:tcPr>
            <w:tcW w:w="5540" w:type="dxa"/>
            <w:hideMark/>
          </w:tcPr>
          <w:p w14:paraId="3F764673" w14:textId="75234B8F" w:rsidR="005C1E2F" w:rsidRPr="0094700C" w:rsidRDefault="005C1E2F" w:rsidP="005C1E2F">
            <w:pPr>
              <w:spacing w:after="120" w:line="240" w:lineRule="auto"/>
              <w:jc w:val="right"/>
              <w:rPr>
                <w:rFonts w:ascii="Times New Roman" w:eastAsia="Times New Roman" w:hAnsi="Times New Roman" w:cs="Times New Roman"/>
                <w:color w:val="000000"/>
                <w:sz w:val="20"/>
                <w:szCs w:val="20"/>
                <w:lang w:eastAsia="es-ES"/>
              </w:rPr>
            </w:pPr>
            <w:r w:rsidRPr="0094700C">
              <w:rPr>
                <w:rFonts w:ascii="Times New Roman" w:eastAsia="Times New Roman" w:hAnsi="Times New Roman" w:cs="Times New Roman"/>
                <w:color w:val="000000"/>
                <w:sz w:val="20"/>
                <w:szCs w:val="20"/>
                <w:lang w:eastAsia="es-ES"/>
              </w:rPr>
              <w:t>-</w:t>
            </w:r>
          </w:p>
        </w:tc>
      </w:tr>
      <w:tr w:rsidR="005C1E2F" w:rsidRPr="00F7643A" w14:paraId="3BB995F7" w14:textId="77777777" w:rsidTr="009A7CFB">
        <w:trPr>
          <w:trHeight w:val="330"/>
        </w:trPr>
        <w:tc>
          <w:tcPr>
            <w:tcW w:w="3522" w:type="dxa"/>
            <w:gridSpan w:val="3"/>
            <w:shd w:val="clear" w:color="000000" w:fill="BFBFBF"/>
            <w:noWrap/>
            <w:vAlign w:val="bottom"/>
            <w:hideMark/>
          </w:tcPr>
          <w:p w14:paraId="4A6AC533" w14:textId="77777777" w:rsidR="005C1E2F" w:rsidRPr="0094700C" w:rsidRDefault="005C1E2F" w:rsidP="005C1E2F">
            <w:pPr>
              <w:spacing w:after="120" w:line="240" w:lineRule="auto"/>
              <w:rPr>
                <w:rFonts w:ascii="Times New Roman" w:eastAsia="Times New Roman" w:hAnsi="Times New Roman" w:cs="Times New Roman"/>
                <w:color w:val="000000"/>
                <w:sz w:val="20"/>
                <w:szCs w:val="20"/>
                <w:lang w:eastAsia="es-ES"/>
              </w:rPr>
            </w:pPr>
            <w:r w:rsidRPr="0094700C">
              <w:rPr>
                <w:rFonts w:ascii="Times New Roman" w:eastAsia="Times New Roman" w:hAnsi="Times New Roman" w:cs="Times New Roman"/>
                <w:color w:val="000000"/>
                <w:sz w:val="20"/>
                <w:szCs w:val="20"/>
                <w:lang w:eastAsia="es-ES"/>
              </w:rPr>
              <w:t>Interest on pre-financing</w:t>
            </w:r>
          </w:p>
        </w:tc>
        <w:tc>
          <w:tcPr>
            <w:tcW w:w="5540" w:type="dxa"/>
            <w:hideMark/>
          </w:tcPr>
          <w:p w14:paraId="7D1C24B8" w14:textId="6616B1A5" w:rsidR="005C1E2F" w:rsidRPr="0094700C" w:rsidRDefault="005C1E2F" w:rsidP="005C1E2F">
            <w:pPr>
              <w:spacing w:after="120" w:line="240" w:lineRule="auto"/>
              <w:jc w:val="right"/>
              <w:rPr>
                <w:rFonts w:ascii="Times New Roman" w:eastAsia="Times New Roman" w:hAnsi="Times New Roman" w:cs="Times New Roman"/>
                <w:color w:val="000000"/>
                <w:sz w:val="20"/>
                <w:szCs w:val="20"/>
                <w:lang w:eastAsia="es-ES"/>
              </w:rPr>
            </w:pPr>
            <w:r w:rsidRPr="0094700C">
              <w:rPr>
                <w:rFonts w:ascii="Times New Roman" w:eastAsia="Times New Roman" w:hAnsi="Times New Roman" w:cs="Times New Roman"/>
                <w:color w:val="000000"/>
                <w:sz w:val="20"/>
                <w:szCs w:val="20"/>
                <w:lang w:eastAsia="es-ES"/>
              </w:rPr>
              <w:t>-</w:t>
            </w:r>
          </w:p>
        </w:tc>
      </w:tr>
      <w:tr w:rsidR="005C1E2F" w:rsidRPr="00F7643A" w14:paraId="38A803A4" w14:textId="77777777" w:rsidTr="009A7CFB">
        <w:trPr>
          <w:trHeight w:val="315"/>
        </w:trPr>
        <w:tc>
          <w:tcPr>
            <w:tcW w:w="335" w:type="dxa"/>
            <w:gridSpan w:val="2"/>
            <w:shd w:val="clear" w:color="000000" w:fill="FFFFFF"/>
            <w:noWrap/>
            <w:vAlign w:val="bottom"/>
            <w:hideMark/>
          </w:tcPr>
          <w:p w14:paraId="59BAE697" w14:textId="77777777" w:rsidR="005C1E2F" w:rsidRPr="0094700C" w:rsidRDefault="005C1E2F" w:rsidP="005C1E2F">
            <w:pPr>
              <w:spacing w:after="120" w:line="240" w:lineRule="auto"/>
              <w:rPr>
                <w:rFonts w:ascii="Times New Roman" w:eastAsia="Times New Roman" w:hAnsi="Times New Roman" w:cs="Times New Roman"/>
                <w:color w:val="000000"/>
                <w:sz w:val="20"/>
                <w:szCs w:val="20"/>
                <w:lang w:eastAsia="es-ES"/>
              </w:rPr>
            </w:pPr>
            <w:r w:rsidRPr="0094700C">
              <w:rPr>
                <w:rFonts w:ascii="Times New Roman" w:eastAsia="Times New Roman" w:hAnsi="Times New Roman" w:cs="Times New Roman"/>
                <w:color w:val="000000"/>
                <w:sz w:val="20"/>
                <w:szCs w:val="20"/>
                <w:lang w:eastAsia="es-ES"/>
              </w:rPr>
              <w:t> </w:t>
            </w:r>
          </w:p>
        </w:tc>
        <w:tc>
          <w:tcPr>
            <w:tcW w:w="3187" w:type="dxa"/>
            <w:shd w:val="clear" w:color="000000" w:fill="FFFFFF"/>
            <w:noWrap/>
            <w:vAlign w:val="bottom"/>
            <w:hideMark/>
          </w:tcPr>
          <w:p w14:paraId="722D2218" w14:textId="77777777" w:rsidR="005C1E2F" w:rsidRPr="0094700C" w:rsidRDefault="005C1E2F" w:rsidP="005C1E2F">
            <w:pPr>
              <w:spacing w:after="120" w:line="240" w:lineRule="auto"/>
              <w:rPr>
                <w:rFonts w:ascii="Times New Roman" w:eastAsia="Times New Roman" w:hAnsi="Times New Roman" w:cs="Times New Roman"/>
                <w:color w:val="000000"/>
                <w:sz w:val="20"/>
                <w:szCs w:val="20"/>
                <w:lang w:eastAsia="es-ES"/>
              </w:rPr>
            </w:pPr>
            <w:r w:rsidRPr="0094700C">
              <w:rPr>
                <w:rFonts w:ascii="Times New Roman" w:eastAsia="Times New Roman" w:hAnsi="Times New Roman" w:cs="Times New Roman"/>
                <w:color w:val="000000"/>
                <w:sz w:val="20"/>
                <w:szCs w:val="20"/>
                <w:lang w:eastAsia="es-ES"/>
              </w:rPr>
              <w:t> </w:t>
            </w:r>
          </w:p>
        </w:tc>
        <w:tc>
          <w:tcPr>
            <w:tcW w:w="5540" w:type="dxa"/>
            <w:shd w:val="clear" w:color="000000" w:fill="FFFFFF"/>
            <w:noWrap/>
            <w:vAlign w:val="bottom"/>
            <w:hideMark/>
          </w:tcPr>
          <w:p w14:paraId="4881DA7F" w14:textId="77777777" w:rsidR="005C1E2F" w:rsidRPr="0094700C" w:rsidRDefault="005C1E2F" w:rsidP="005C1E2F">
            <w:pPr>
              <w:spacing w:after="120" w:line="240" w:lineRule="auto"/>
              <w:rPr>
                <w:rFonts w:ascii="Times New Roman" w:eastAsia="Times New Roman" w:hAnsi="Times New Roman" w:cs="Times New Roman"/>
                <w:color w:val="000000"/>
                <w:sz w:val="20"/>
                <w:szCs w:val="20"/>
                <w:lang w:eastAsia="es-ES"/>
              </w:rPr>
            </w:pPr>
            <w:r w:rsidRPr="0094700C">
              <w:rPr>
                <w:rFonts w:ascii="Times New Roman" w:eastAsia="Times New Roman" w:hAnsi="Times New Roman" w:cs="Times New Roman"/>
                <w:color w:val="000000"/>
                <w:sz w:val="20"/>
                <w:szCs w:val="20"/>
                <w:lang w:eastAsia="es-ES"/>
              </w:rPr>
              <w:t> </w:t>
            </w:r>
          </w:p>
        </w:tc>
      </w:tr>
    </w:tbl>
    <w:p w14:paraId="71252D4D" w14:textId="77777777" w:rsidR="00FF1EFD" w:rsidRPr="002C50CA" w:rsidRDefault="00FF1EFD" w:rsidP="002C50CA">
      <w:pPr>
        <w:autoSpaceDE w:val="0"/>
        <w:autoSpaceDN w:val="0"/>
        <w:adjustRightInd w:val="0"/>
        <w:spacing w:after="120" w:line="240" w:lineRule="auto"/>
        <w:jc w:val="both"/>
        <w:rPr>
          <w:rFonts w:ascii="Times New Roman" w:eastAsia="Times New Roman" w:hAnsi="Times New Roman" w:cs="Times New Roman"/>
          <w:bCs/>
          <w:iCs/>
          <w:sz w:val="20"/>
          <w:szCs w:val="20"/>
        </w:rPr>
      </w:pPr>
      <w:bookmarkStart w:id="28" w:name="_Hlk133332297"/>
    </w:p>
    <w:p w14:paraId="7C0470B0" w14:textId="32C2AAF4" w:rsidR="00AC5E96" w:rsidRPr="0094700C" w:rsidRDefault="001D61E3" w:rsidP="004A5752">
      <w:pPr>
        <w:spacing w:after="120" w:line="240" w:lineRule="auto"/>
        <w:jc w:val="both"/>
        <w:rPr>
          <w:rFonts w:ascii="Times New Roman" w:eastAsia="Times New Roman" w:hAnsi="Times New Roman" w:cs="Times New Roman"/>
          <w:b/>
          <w:iCs/>
          <w:sz w:val="20"/>
          <w:szCs w:val="20"/>
        </w:rPr>
      </w:pPr>
      <w:r w:rsidRPr="0094700C">
        <w:rPr>
          <w:rFonts w:ascii="Times New Roman" w:eastAsia="Times New Roman" w:hAnsi="Times New Roman" w:cs="Times New Roman"/>
          <w:b/>
          <w:iCs/>
          <w:sz w:val="20"/>
          <w:szCs w:val="20"/>
        </w:rPr>
        <w:t>S</w:t>
      </w:r>
      <w:r w:rsidR="00AC5E96" w:rsidRPr="0094700C">
        <w:rPr>
          <w:rFonts w:ascii="Times New Roman" w:eastAsia="Times New Roman" w:hAnsi="Times New Roman" w:cs="Times New Roman"/>
          <w:b/>
          <w:iCs/>
          <w:sz w:val="20"/>
          <w:szCs w:val="20"/>
        </w:rPr>
        <w:t>ystemic findings</w:t>
      </w:r>
    </w:p>
    <w:p w14:paraId="4EA51BF8" w14:textId="2952C776" w:rsidR="005C1E2F" w:rsidRPr="0094700C" w:rsidRDefault="005C1E2F" w:rsidP="004A5752">
      <w:pPr>
        <w:spacing w:after="120" w:line="240" w:lineRule="auto"/>
        <w:jc w:val="both"/>
        <w:rPr>
          <w:rFonts w:ascii="Times New Roman" w:eastAsia="Times New Roman" w:hAnsi="Times New Roman" w:cs="Times New Roman"/>
          <w:iCs/>
          <w:sz w:val="20"/>
          <w:szCs w:val="20"/>
          <w:lang w:eastAsia="en-GB"/>
        </w:rPr>
      </w:pPr>
      <w:bookmarkStart w:id="29" w:name="_Hlk133332401"/>
      <w:r w:rsidRPr="0094700C">
        <w:rPr>
          <w:rFonts w:ascii="Times New Roman" w:eastAsia="Times New Roman" w:hAnsi="Times New Roman" w:cs="Times New Roman"/>
          <w:iCs/>
          <w:sz w:val="20"/>
          <w:szCs w:val="20"/>
          <w:lang w:eastAsia="en-GB"/>
        </w:rPr>
        <w:t>No sys</w:t>
      </w:r>
      <w:r w:rsidR="002E381F" w:rsidRPr="0094700C">
        <w:rPr>
          <w:rFonts w:ascii="Times New Roman" w:eastAsia="Times New Roman" w:hAnsi="Times New Roman" w:cs="Times New Roman"/>
          <w:iCs/>
          <w:sz w:val="20"/>
          <w:szCs w:val="20"/>
          <w:lang w:eastAsia="en-GB"/>
        </w:rPr>
        <w:t>temic</w:t>
      </w:r>
      <w:r w:rsidRPr="0094700C">
        <w:rPr>
          <w:rFonts w:ascii="Times New Roman" w:eastAsia="Times New Roman" w:hAnsi="Times New Roman" w:cs="Times New Roman"/>
          <w:iCs/>
          <w:sz w:val="20"/>
          <w:szCs w:val="20"/>
          <w:lang w:eastAsia="en-GB"/>
        </w:rPr>
        <w:t xml:space="preserve"> findings </w:t>
      </w:r>
      <w:r w:rsidR="007441AB" w:rsidRPr="0094700C">
        <w:rPr>
          <w:rFonts w:ascii="Times New Roman" w:eastAsia="Times New Roman" w:hAnsi="Times New Roman" w:cs="Times New Roman"/>
          <w:iCs/>
          <w:sz w:val="20"/>
          <w:szCs w:val="20"/>
          <w:lang w:eastAsia="en-GB"/>
        </w:rPr>
        <w:t xml:space="preserve">were </w:t>
      </w:r>
      <w:r w:rsidRPr="0094700C">
        <w:rPr>
          <w:rFonts w:ascii="Times New Roman" w:eastAsia="Times New Roman" w:hAnsi="Times New Roman" w:cs="Times New Roman"/>
          <w:iCs/>
          <w:sz w:val="20"/>
          <w:szCs w:val="20"/>
          <w:lang w:eastAsia="en-GB"/>
        </w:rPr>
        <w:t xml:space="preserve">identified during the audit. </w:t>
      </w:r>
    </w:p>
    <w:p w14:paraId="77FE3E1A" w14:textId="77777777" w:rsidR="00AC5E96" w:rsidRPr="0094700C" w:rsidRDefault="00AC5E96" w:rsidP="004A5752">
      <w:pPr>
        <w:autoSpaceDE w:val="0"/>
        <w:autoSpaceDN w:val="0"/>
        <w:adjustRightInd w:val="0"/>
        <w:spacing w:after="120" w:line="240" w:lineRule="auto"/>
        <w:jc w:val="both"/>
        <w:rPr>
          <w:rFonts w:ascii="Times New Roman" w:hAnsi="Times New Roman" w:cs="Times New Roman"/>
          <w:iCs/>
          <w:color w:val="000000"/>
          <w:sz w:val="20"/>
          <w:szCs w:val="20"/>
        </w:rPr>
      </w:pPr>
    </w:p>
    <w:p w14:paraId="22F8FE00" w14:textId="3E4DEDF0" w:rsidR="00316CF1" w:rsidRPr="0094700C" w:rsidRDefault="00316CF1" w:rsidP="004A5752">
      <w:pPr>
        <w:pStyle w:val="Heading3"/>
        <w:spacing w:after="120"/>
        <w:rPr>
          <w:i w:val="0"/>
          <w:iCs/>
          <w:smallCaps w:val="0"/>
          <w:sz w:val="20"/>
        </w:rPr>
      </w:pPr>
      <w:bookmarkStart w:id="30" w:name="_Toc152654722"/>
      <w:bookmarkStart w:id="31" w:name="_Toc470188253"/>
      <w:bookmarkStart w:id="32" w:name="_Toc73111759"/>
      <w:bookmarkEnd w:id="28"/>
      <w:bookmarkEnd w:id="29"/>
      <w:r w:rsidRPr="0094700C">
        <w:rPr>
          <w:i w:val="0"/>
          <w:iCs/>
          <w:smallCaps w:val="0"/>
          <w:sz w:val="20"/>
        </w:rPr>
        <w:t>Observations and Recommendations for systems improvement</w:t>
      </w:r>
      <w:bookmarkEnd w:id="30"/>
      <w:bookmarkEnd w:id="31"/>
      <w:bookmarkEnd w:id="32"/>
    </w:p>
    <w:p w14:paraId="1D9D6BDE" w14:textId="169C06BE" w:rsidR="005C1E2F" w:rsidRPr="00C354DD" w:rsidRDefault="00671F5A" w:rsidP="001D61E3">
      <w:pPr>
        <w:spacing w:after="240" w:line="240" w:lineRule="auto"/>
        <w:jc w:val="both"/>
        <w:rPr>
          <w:rFonts w:ascii="Times New Roman" w:eastAsia="Times New Roman" w:hAnsi="Times New Roman" w:cs="Times New Roman"/>
          <w:b/>
          <w:bCs/>
          <w:i/>
          <w:sz w:val="20"/>
          <w:szCs w:val="20"/>
          <w:u w:val="single"/>
          <w:lang w:eastAsia="en-GB"/>
        </w:rPr>
      </w:pPr>
      <w:bookmarkStart w:id="33" w:name="_Toc152496669"/>
      <w:bookmarkStart w:id="34" w:name="_Toc152654723"/>
      <w:bookmarkStart w:id="35" w:name="_Toc188176322"/>
      <w:r w:rsidRPr="00C354DD">
        <w:rPr>
          <w:rFonts w:ascii="Times New Roman" w:eastAsia="Times New Roman" w:hAnsi="Times New Roman" w:cs="Times New Roman"/>
          <w:b/>
          <w:bCs/>
          <w:i/>
          <w:sz w:val="20"/>
          <w:szCs w:val="20"/>
          <w:u w:val="single"/>
          <w:lang w:eastAsia="en-GB"/>
        </w:rPr>
        <w:t xml:space="preserve">Observations: </w:t>
      </w:r>
    </w:p>
    <w:p w14:paraId="702BE7C4" w14:textId="33B8C525" w:rsidR="00671F5A" w:rsidRDefault="00133BF4" w:rsidP="001D61E3">
      <w:pPr>
        <w:spacing w:after="240" w:line="240" w:lineRule="auto"/>
        <w:jc w:val="both"/>
        <w:rPr>
          <w:rFonts w:ascii="Times New Roman" w:eastAsia="Times New Roman" w:hAnsi="Times New Roman" w:cs="Times New Roman"/>
          <w:iCs/>
          <w:sz w:val="20"/>
          <w:szCs w:val="20"/>
          <w:lang w:eastAsia="en-GB"/>
        </w:rPr>
      </w:pPr>
      <w:r>
        <w:rPr>
          <w:rFonts w:ascii="Times New Roman" w:eastAsia="Times New Roman" w:hAnsi="Times New Roman" w:cs="Times New Roman"/>
          <w:iCs/>
          <w:sz w:val="20"/>
          <w:szCs w:val="20"/>
          <w:lang w:eastAsia="en-GB"/>
        </w:rPr>
        <w:t xml:space="preserve">We noted that </w:t>
      </w:r>
      <w:r w:rsidR="00EA1454">
        <w:rPr>
          <w:rFonts w:ascii="Times New Roman" w:eastAsia="Times New Roman" w:hAnsi="Times New Roman" w:cs="Times New Roman"/>
          <w:iCs/>
          <w:sz w:val="20"/>
          <w:szCs w:val="20"/>
          <w:lang w:eastAsia="en-GB"/>
        </w:rPr>
        <w:t xml:space="preserve">food </w:t>
      </w:r>
      <w:r w:rsidR="00F043E4">
        <w:rPr>
          <w:rFonts w:ascii="Times New Roman" w:eastAsia="Times New Roman" w:hAnsi="Times New Roman" w:cs="Times New Roman"/>
          <w:iCs/>
          <w:sz w:val="20"/>
          <w:szCs w:val="20"/>
          <w:lang w:eastAsia="en-GB"/>
        </w:rPr>
        <w:t xml:space="preserve">packs </w:t>
      </w:r>
      <w:r w:rsidR="00A2157F">
        <w:rPr>
          <w:rFonts w:ascii="Times New Roman" w:eastAsia="Times New Roman" w:hAnsi="Times New Roman" w:cs="Times New Roman"/>
          <w:iCs/>
          <w:sz w:val="20"/>
          <w:szCs w:val="20"/>
          <w:lang w:eastAsia="en-GB"/>
        </w:rPr>
        <w:t>for the USAR team,</w:t>
      </w:r>
      <w:r w:rsidR="00614618">
        <w:rPr>
          <w:rFonts w:ascii="Times New Roman" w:eastAsia="Times New Roman" w:hAnsi="Times New Roman" w:cs="Times New Roman"/>
          <w:iCs/>
          <w:sz w:val="20"/>
          <w:szCs w:val="20"/>
          <w:lang w:eastAsia="en-GB"/>
        </w:rPr>
        <w:t xml:space="preserve"> for a total value of EUR 5</w:t>
      </w:r>
      <w:r w:rsidR="00C354DD">
        <w:rPr>
          <w:rFonts w:ascii="Times New Roman" w:eastAsia="Times New Roman" w:hAnsi="Times New Roman" w:cs="Times New Roman"/>
          <w:iCs/>
          <w:sz w:val="20"/>
          <w:szCs w:val="20"/>
          <w:lang w:eastAsia="en-GB"/>
        </w:rPr>
        <w:t>,495.18,</w:t>
      </w:r>
      <w:r w:rsidR="00A2157F">
        <w:rPr>
          <w:rFonts w:ascii="Times New Roman" w:eastAsia="Times New Roman" w:hAnsi="Times New Roman" w:cs="Times New Roman"/>
          <w:iCs/>
          <w:sz w:val="20"/>
          <w:szCs w:val="20"/>
          <w:lang w:eastAsia="en-GB"/>
        </w:rPr>
        <w:t xml:space="preserve"> which are </w:t>
      </w:r>
      <w:r w:rsidR="00EA1454">
        <w:rPr>
          <w:rFonts w:ascii="Times New Roman" w:eastAsia="Times New Roman" w:hAnsi="Times New Roman" w:cs="Times New Roman"/>
          <w:iCs/>
          <w:sz w:val="20"/>
          <w:szCs w:val="20"/>
          <w:lang w:eastAsia="en-GB"/>
        </w:rPr>
        <w:t>expenditures of “travel and subsistence” nature</w:t>
      </w:r>
      <w:r w:rsidR="00A2157F">
        <w:rPr>
          <w:rFonts w:ascii="Times New Roman" w:eastAsia="Times New Roman" w:hAnsi="Times New Roman" w:cs="Times New Roman"/>
          <w:iCs/>
          <w:sz w:val="20"/>
          <w:szCs w:val="20"/>
          <w:lang w:eastAsia="en-GB"/>
        </w:rPr>
        <w:t xml:space="preserve">, were </w:t>
      </w:r>
      <w:r w:rsidR="00B61BED">
        <w:rPr>
          <w:rFonts w:ascii="Times New Roman" w:eastAsia="Times New Roman" w:hAnsi="Times New Roman" w:cs="Times New Roman"/>
          <w:iCs/>
          <w:sz w:val="20"/>
          <w:szCs w:val="20"/>
          <w:lang w:eastAsia="en-GB"/>
        </w:rPr>
        <w:t xml:space="preserve">wrongly </w:t>
      </w:r>
      <w:r w:rsidR="00A2157F">
        <w:rPr>
          <w:rFonts w:ascii="Times New Roman" w:eastAsia="Times New Roman" w:hAnsi="Times New Roman" w:cs="Times New Roman"/>
          <w:iCs/>
          <w:sz w:val="20"/>
          <w:szCs w:val="20"/>
          <w:lang w:eastAsia="en-GB"/>
        </w:rPr>
        <w:t xml:space="preserve">categorised under </w:t>
      </w:r>
      <w:r w:rsidR="005936EE">
        <w:rPr>
          <w:rFonts w:ascii="Times New Roman" w:eastAsia="Times New Roman" w:hAnsi="Times New Roman" w:cs="Times New Roman"/>
          <w:iCs/>
          <w:sz w:val="20"/>
          <w:szCs w:val="20"/>
          <w:lang w:eastAsia="en-GB"/>
        </w:rPr>
        <w:t>“</w:t>
      </w:r>
      <w:r w:rsidR="00A2157F">
        <w:rPr>
          <w:rFonts w:ascii="Times New Roman" w:eastAsia="Times New Roman" w:hAnsi="Times New Roman" w:cs="Times New Roman"/>
          <w:iCs/>
          <w:sz w:val="20"/>
          <w:szCs w:val="20"/>
          <w:lang w:eastAsia="en-GB"/>
        </w:rPr>
        <w:t>personnel costs</w:t>
      </w:r>
      <w:r w:rsidR="005936EE">
        <w:rPr>
          <w:rFonts w:ascii="Times New Roman" w:eastAsia="Times New Roman" w:hAnsi="Times New Roman" w:cs="Times New Roman"/>
          <w:iCs/>
          <w:sz w:val="20"/>
          <w:szCs w:val="20"/>
          <w:lang w:eastAsia="en-GB"/>
        </w:rPr>
        <w:t>”</w:t>
      </w:r>
      <w:r w:rsidR="00B61BED">
        <w:rPr>
          <w:rFonts w:ascii="Times New Roman" w:eastAsia="Times New Roman" w:hAnsi="Times New Roman" w:cs="Times New Roman"/>
          <w:iCs/>
          <w:sz w:val="20"/>
          <w:szCs w:val="20"/>
          <w:lang w:eastAsia="en-GB"/>
        </w:rPr>
        <w:t xml:space="preserve">. </w:t>
      </w:r>
      <w:r w:rsidR="00C354DD">
        <w:rPr>
          <w:rFonts w:ascii="Times New Roman" w:eastAsia="Times New Roman" w:hAnsi="Times New Roman" w:cs="Times New Roman"/>
          <w:iCs/>
          <w:sz w:val="20"/>
          <w:szCs w:val="20"/>
          <w:lang w:eastAsia="en-GB"/>
        </w:rPr>
        <w:t>Although, these costs were not considered ineligibles, this</w:t>
      </w:r>
      <w:r w:rsidR="00C354DD">
        <w:rPr>
          <w:rFonts w:ascii="Times New Roman" w:eastAsia="Times New Roman" w:hAnsi="Times New Roman" w:cs="Times New Roman"/>
          <w:iCs/>
          <w:sz w:val="20"/>
          <w:szCs w:val="20"/>
          <w:lang w:eastAsia="en-GB"/>
        </w:rPr>
        <w:t xml:space="preserve"> </w:t>
      </w:r>
      <w:r w:rsidR="00B61BED">
        <w:rPr>
          <w:rFonts w:ascii="Times New Roman" w:eastAsia="Times New Roman" w:hAnsi="Times New Roman" w:cs="Times New Roman"/>
          <w:iCs/>
          <w:sz w:val="20"/>
          <w:szCs w:val="20"/>
          <w:lang w:eastAsia="en-GB"/>
        </w:rPr>
        <w:t xml:space="preserve">is not in line with sound financial management. </w:t>
      </w:r>
    </w:p>
    <w:p w14:paraId="1DAD152E" w14:textId="3D832E81" w:rsidR="00671F5A" w:rsidRDefault="00671F5A" w:rsidP="001D61E3">
      <w:pPr>
        <w:spacing w:after="240" w:line="240" w:lineRule="auto"/>
        <w:jc w:val="both"/>
        <w:rPr>
          <w:rFonts w:ascii="Times New Roman" w:eastAsia="Times New Roman" w:hAnsi="Times New Roman" w:cs="Times New Roman"/>
          <w:b/>
          <w:bCs/>
          <w:i/>
          <w:sz w:val="20"/>
          <w:szCs w:val="20"/>
          <w:u w:val="single"/>
          <w:lang w:eastAsia="en-GB"/>
        </w:rPr>
      </w:pPr>
      <w:r w:rsidRPr="00342986">
        <w:rPr>
          <w:rFonts w:ascii="Times New Roman" w:eastAsia="Times New Roman" w:hAnsi="Times New Roman" w:cs="Times New Roman"/>
          <w:b/>
          <w:bCs/>
          <w:i/>
          <w:sz w:val="20"/>
          <w:szCs w:val="20"/>
          <w:u w:val="single"/>
          <w:lang w:eastAsia="en-GB"/>
        </w:rPr>
        <w:t xml:space="preserve">Recommendations: </w:t>
      </w:r>
    </w:p>
    <w:p w14:paraId="549278F1" w14:textId="09316F3C" w:rsidR="004D5F20" w:rsidRPr="00342986" w:rsidRDefault="004D5F20" w:rsidP="001D61E3">
      <w:pPr>
        <w:spacing w:after="240" w:line="240" w:lineRule="auto"/>
        <w:jc w:val="both"/>
        <w:rPr>
          <w:rFonts w:ascii="Times New Roman" w:eastAsia="Times New Roman" w:hAnsi="Times New Roman" w:cs="Times New Roman"/>
          <w:b/>
          <w:bCs/>
          <w:i/>
          <w:sz w:val="20"/>
          <w:szCs w:val="20"/>
          <w:u w:val="single"/>
          <w:lang w:eastAsia="en-GB"/>
        </w:rPr>
      </w:pPr>
      <w:r w:rsidRPr="008A57A2">
        <w:rPr>
          <w:rFonts w:ascii="Times New Roman" w:eastAsia="Times New Roman" w:hAnsi="Times New Roman" w:cs="Times New Roman"/>
          <w:sz w:val="20"/>
          <w:szCs w:val="20"/>
          <w:lang w:eastAsia="en-GB"/>
        </w:rPr>
        <w:t xml:space="preserve">We recommend that </w:t>
      </w:r>
      <w:r>
        <w:rPr>
          <w:rFonts w:ascii="Times New Roman" w:eastAsia="Times New Roman" w:hAnsi="Times New Roman" w:cs="Times New Roman"/>
          <w:sz w:val="20"/>
          <w:szCs w:val="20"/>
          <w:lang w:eastAsia="en-GB"/>
        </w:rPr>
        <w:t>the Estonian Rescue Board (ECB)</w:t>
      </w:r>
      <w:r w:rsidRPr="008A57A2">
        <w:rPr>
          <w:rFonts w:ascii="Times New Roman" w:eastAsia="Times New Roman" w:hAnsi="Times New Roman" w:cs="Times New Roman"/>
          <w:sz w:val="20"/>
          <w:szCs w:val="20"/>
          <w:lang w:eastAsia="en-GB"/>
        </w:rPr>
        <w:t xml:space="preserve"> </w:t>
      </w:r>
      <w:r>
        <w:rPr>
          <w:rFonts w:ascii="Times New Roman" w:eastAsia="Times New Roman" w:hAnsi="Times New Roman" w:cs="Times New Roman"/>
          <w:sz w:val="20"/>
          <w:szCs w:val="20"/>
          <w:lang w:eastAsia="en-GB"/>
        </w:rPr>
        <w:t xml:space="preserve">reviews of nature of each costs and </w:t>
      </w:r>
      <w:r w:rsidRPr="008A57A2">
        <w:rPr>
          <w:rFonts w:ascii="Times New Roman" w:eastAsia="Times New Roman" w:hAnsi="Times New Roman" w:cs="Times New Roman"/>
          <w:sz w:val="20"/>
          <w:szCs w:val="20"/>
          <w:lang w:eastAsia="en-GB"/>
        </w:rPr>
        <w:t xml:space="preserve">reports </w:t>
      </w:r>
      <w:r>
        <w:rPr>
          <w:rFonts w:ascii="Times New Roman" w:eastAsia="Times New Roman" w:hAnsi="Times New Roman" w:cs="Times New Roman"/>
          <w:sz w:val="20"/>
          <w:szCs w:val="20"/>
          <w:lang w:eastAsia="en-GB"/>
        </w:rPr>
        <w:t xml:space="preserve">those </w:t>
      </w:r>
      <w:r w:rsidRPr="008A57A2">
        <w:rPr>
          <w:rFonts w:ascii="Times New Roman" w:eastAsia="Times New Roman" w:hAnsi="Times New Roman" w:cs="Times New Roman"/>
          <w:sz w:val="20"/>
          <w:szCs w:val="20"/>
          <w:lang w:eastAsia="en-GB"/>
        </w:rPr>
        <w:t>costs incurred in line with their relevant cost category.</w:t>
      </w:r>
    </w:p>
    <w:p w14:paraId="6BC6B068" w14:textId="10FF0FD6" w:rsidR="00145199" w:rsidRPr="0094700C" w:rsidRDefault="004D5F20" w:rsidP="004A5752">
      <w:pPr>
        <w:pStyle w:val="Heading1"/>
        <w:numPr>
          <w:ilvl w:val="0"/>
          <w:numId w:val="43"/>
        </w:numPr>
        <w:spacing w:before="0" w:after="120"/>
        <w:rPr>
          <w:i w:val="0"/>
          <w:smallCaps w:val="0"/>
          <w:sz w:val="20"/>
          <w:szCs w:val="20"/>
        </w:rPr>
      </w:pPr>
      <w:bookmarkStart w:id="36" w:name="_Toc470188254"/>
      <w:bookmarkStart w:id="37" w:name="_Toc152496670"/>
      <w:bookmarkStart w:id="38" w:name="_Toc152654725"/>
      <w:bookmarkStart w:id="39" w:name="_Toc244333285"/>
      <w:bookmarkStart w:id="40" w:name="_Toc73111376"/>
      <w:bookmarkStart w:id="41" w:name="_Toc204327147"/>
      <w:bookmarkEnd w:id="3"/>
      <w:bookmarkEnd w:id="33"/>
      <w:bookmarkEnd w:id="34"/>
      <w:bookmarkEnd w:id="35"/>
      <w:r>
        <w:rPr>
          <w:sz w:val="20"/>
          <w:szCs w:val="20"/>
          <w:lang w:eastAsia="en-GB"/>
        </w:rPr>
        <w:lastRenderedPageBreak/>
        <w:t>G</w:t>
      </w:r>
      <w:r w:rsidR="001D61E3" w:rsidRPr="0094700C">
        <w:rPr>
          <w:i w:val="0"/>
          <w:smallCaps w:val="0"/>
          <w:sz w:val="20"/>
          <w:szCs w:val="20"/>
        </w:rPr>
        <w:t>eneral information</w:t>
      </w:r>
      <w:bookmarkEnd w:id="36"/>
      <w:bookmarkEnd w:id="37"/>
      <w:bookmarkEnd w:id="38"/>
      <w:bookmarkEnd w:id="39"/>
      <w:bookmarkEnd w:id="40"/>
      <w:bookmarkEnd w:id="41"/>
      <w:r w:rsidR="00F50F7F" w:rsidRPr="0094700C">
        <w:rPr>
          <w:i w:val="0"/>
          <w:smallCaps w:val="0"/>
          <w:sz w:val="20"/>
          <w:szCs w:val="20"/>
        </w:rPr>
        <w:t xml:space="preserve"> </w:t>
      </w:r>
    </w:p>
    <w:p w14:paraId="406A6CE2" w14:textId="40E6B20E" w:rsidR="00316CF1" w:rsidRPr="0094700C" w:rsidRDefault="00316CF1" w:rsidP="004A5752">
      <w:pPr>
        <w:pStyle w:val="Heading2"/>
        <w:numPr>
          <w:ilvl w:val="1"/>
          <w:numId w:val="41"/>
        </w:numPr>
        <w:spacing w:after="120"/>
        <w:ind w:left="426"/>
        <w:rPr>
          <w:i w:val="0"/>
          <w:iCs/>
          <w:smallCaps w:val="0"/>
          <w:sz w:val="20"/>
        </w:rPr>
      </w:pPr>
      <w:bookmarkStart w:id="42" w:name="_Toc470188255"/>
      <w:bookmarkStart w:id="43" w:name="_Toc73111377"/>
      <w:bookmarkStart w:id="44" w:name="_Toc204327148"/>
      <w:r w:rsidRPr="0094700C">
        <w:rPr>
          <w:i w:val="0"/>
          <w:iCs/>
          <w:smallCaps w:val="0"/>
          <w:sz w:val="20"/>
        </w:rPr>
        <w:t>Information on the audited organisation</w:t>
      </w:r>
      <w:bookmarkEnd w:id="42"/>
      <w:bookmarkEnd w:id="43"/>
      <w:bookmarkEnd w:id="44"/>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5278"/>
      </w:tblGrid>
      <w:tr w:rsidR="00316CF1" w:rsidRPr="00F7643A" w14:paraId="3EC5C598" w14:textId="77777777" w:rsidTr="00B40D05">
        <w:tc>
          <w:tcPr>
            <w:tcW w:w="3369" w:type="dxa"/>
            <w:shd w:val="pct20" w:color="auto" w:fill="auto"/>
          </w:tcPr>
          <w:p w14:paraId="4DDFF18B" w14:textId="32B7CE84" w:rsidR="008E6E92" w:rsidRPr="0094700C" w:rsidRDefault="00316CF1" w:rsidP="004A5752">
            <w:pPr>
              <w:spacing w:after="120" w:line="240" w:lineRule="auto"/>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 xml:space="preserve">Audited </w:t>
            </w:r>
            <w:r w:rsidR="00F50F7F" w:rsidRPr="0094700C">
              <w:rPr>
                <w:rFonts w:ascii="Times New Roman" w:eastAsia="Times New Roman" w:hAnsi="Times New Roman" w:cs="Times New Roman"/>
                <w:sz w:val="20"/>
                <w:szCs w:val="20"/>
                <w:lang w:eastAsia="en-GB"/>
              </w:rPr>
              <w:t>Beneficiary</w:t>
            </w:r>
          </w:p>
        </w:tc>
        <w:tc>
          <w:tcPr>
            <w:tcW w:w="5278" w:type="dxa"/>
          </w:tcPr>
          <w:p w14:paraId="23423A5D" w14:textId="364AA31F" w:rsidR="00316CF1" w:rsidRPr="0094700C" w:rsidRDefault="002E381F" w:rsidP="004A5752">
            <w:pPr>
              <w:spacing w:after="120" w:line="240" w:lineRule="auto"/>
              <w:rPr>
                <w:rFonts w:ascii="Times New Roman" w:eastAsia="Times New Roman" w:hAnsi="Times New Roman" w:cs="Times New Roman"/>
                <w:iCs/>
                <w:sz w:val="20"/>
                <w:szCs w:val="20"/>
                <w:lang w:eastAsia="en-GB"/>
              </w:rPr>
            </w:pPr>
            <w:r w:rsidRPr="0094700C">
              <w:rPr>
                <w:rFonts w:ascii="Times New Roman" w:eastAsia="Times New Roman" w:hAnsi="Times New Roman" w:cs="Times New Roman"/>
                <w:iCs/>
                <w:sz w:val="20"/>
                <w:szCs w:val="20"/>
                <w:lang w:eastAsia="en-GB"/>
              </w:rPr>
              <w:t>Ministry of the Interior, Estonian Rescue Board</w:t>
            </w:r>
          </w:p>
        </w:tc>
      </w:tr>
      <w:tr w:rsidR="00316CF1" w:rsidRPr="00F7643A" w14:paraId="5EDB6A1C" w14:textId="77777777" w:rsidTr="00B40D05">
        <w:tc>
          <w:tcPr>
            <w:tcW w:w="3369" w:type="dxa"/>
            <w:shd w:val="pct20" w:color="auto" w:fill="auto"/>
          </w:tcPr>
          <w:p w14:paraId="443A40D2" w14:textId="11DE86E8" w:rsidR="00316CF1" w:rsidRPr="0094700C" w:rsidRDefault="00316CF1" w:rsidP="004A5752">
            <w:pPr>
              <w:spacing w:after="120" w:line="240" w:lineRule="auto"/>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 xml:space="preserve">Address of </w:t>
            </w:r>
            <w:r w:rsidR="00F224E4" w:rsidRPr="0094700C">
              <w:rPr>
                <w:rFonts w:ascii="Times New Roman" w:eastAsia="Times New Roman" w:hAnsi="Times New Roman" w:cs="Times New Roman"/>
                <w:sz w:val="20"/>
                <w:szCs w:val="20"/>
                <w:lang w:eastAsia="en-GB"/>
              </w:rPr>
              <w:t xml:space="preserve">the </w:t>
            </w:r>
            <w:r w:rsidRPr="0094700C">
              <w:rPr>
                <w:rFonts w:ascii="Times New Roman" w:eastAsia="Times New Roman" w:hAnsi="Times New Roman" w:cs="Times New Roman"/>
                <w:sz w:val="20"/>
                <w:szCs w:val="20"/>
                <w:lang w:eastAsia="en-GB"/>
              </w:rPr>
              <w:t>Beneficiary</w:t>
            </w:r>
          </w:p>
        </w:tc>
        <w:tc>
          <w:tcPr>
            <w:tcW w:w="5278" w:type="dxa"/>
          </w:tcPr>
          <w:p w14:paraId="17546CA5" w14:textId="1FF1A5E5" w:rsidR="002E381F" w:rsidRPr="0094700C" w:rsidRDefault="002E381F" w:rsidP="002E381F">
            <w:pPr>
              <w:spacing w:after="0" w:line="240" w:lineRule="auto"/>
              <w:rPr>
                <w:rFonts w:ascii="Times New Roman" w:eastAsia="Times New Roman" w:hAnsi="Times New Roman" w:cs="Times New Roman"/>
                <w:iCs/>
                <w:sz w:val="20"/>
                <w:szCs w:val="20"/>
                <w:lang w:eastAsia="en-GB"/>
              </w:rPr>
            </w:pPr>
            <w:proofErr w:type="spellStart"/>
            <w:r w:rsidRPr="0094700C">
              <w:rPr>
                <w:rFonts w:ascii="Times New Roman" w:eastAsia="Times New Roman" w:hAnsi="Times New Roman" w:cs="Times New Roman"/>
                <w:iCs/>
                <w:sz w:val="20"/>
                <w:szCs w:val="20"/>
                <w:lang w:eastAsia="en-GB"/>
              </w:rPr>
              <w:t>Raua</w:t>
            </w:r>
            <w:proofErr w:type="spellEnd"/>
            <w:r w:rsidRPr="0094700C">
              <w:rPr>
                <w:rFonts w:ascii="Times New Roman" w:eastAsia="Times New Roman" w:hAnsi="Times New Roman" w:cs="Times New Roman"/>
                <w:iCs/>
                <w:sz w:val="20"/>
                <w:szCs w:val="20"/>
                <w:lang w:eastAsia="en-GB"/>
              </w:rPr>
              <w:t xml:space="preserve"> 2,</w:t>
            </w:r>
            <w:r w:rsidR="008F3EAD" w:rsidRPr="0094700C">
              <w:rPr>
                <w:rFonts w:ascii="Times New Roman" w:eastAsia="Times New Roman" w:hAnsi="Times New Roman" w:cs="Times New Roman"/>
                <w:iCs/>
                <w:sz w:val="20"/>
                <w:szCs w:val="20"/>
                <w:lang w:eastAsia="en-GB"/>
              </w:rPr>
              <w:t xml:space="preserve"> </w:t>
            </w:r>
          </w:p>
          <w:p w14:paraId="1CD8C24C" w14:textId="0E5E1BC7" w:rsidR="002E381F" w:rsidRPr="0094700C" w:rsidRDefault="002E381F" w:rsidP="002E381F">
            <w:pPr>
              <w:spacing w:after="0" w:line="240" w:lineRule="auto"/>
              <w:rPr>
                <w:rFonts w:ascii="Times New Roman" w:eastAsia="Times New Roman" w:hAnsi="Times New Roman" w:cs="Times New Roman"/>
                <w:iCs/>
                <w:sz w:val="20"/>
                <w:szCs w:val="20"/>
                <w:lang w:eastAsia="en-GB"/>
              </w:rPr>
            </w:pPr>
            <w:r w:rsidRPr="0094700C">
              <w:rPr>
                <w:rFonts w:ascii="Times New Roman" w:eastAsia="Times New Roman" w:hAnsi="Times New Roman" w:cs="Times New Roman"/>
                <w:iCs/>
                <w:sz w:val="20"/>
                <w:szCs w:val="20"/>
                <w:lang w:eastAsia="en-GB"/>
              </w:rPr>
              <w:t>Tallinn 10124,</w:t>
            </w:r>
            <w:r w:rsidR="008F3EAD" w:rsidRPr="0094700C">
              <w:rPr>
                <w:rFonts w:ascii="Times New Roman" w:eastAsia="Times New Roman" w:hAnsi="Times New Roman" w:cs="Times New Roman"/>
                <w:iCs/>
                <w:sz w:val="20"/>
                <w:szCs w:val="20"/>
                <w:lang w:eastAsia="en-GB"/>
              </w:rPr>
              <w:t xml:space="preserve"> </w:t>
            </w:r>
          </w:p>
          <w:p w14:paraId="09D581A6" w14:textId="42A2949B" w:rsidR="00316CF1" w:rsidRPr="0094700C" w:rsidRDefault="002E381F" w:rsidP="002E381F">
            <w:pPr>
              <w:spacing w:after="0" w:line="240" w:lineRule="auto"/>
              <w:rPr>
                <w:rFonts w:ascii="Times New Roman" w:eastAsia="Times New Roman" w:hAnsi="Times New Roman" w:cs="Times New Roman"/>
                <w:iCs/>
                <w:sz w:val="20"/>
                <w:szCs w:val="20"/>
                <w:lang w:eastAsia="en-GB"/>
              </w:rPr>
            </w:pPr>
            <w:r w:rsidRPr="0094700C">
              <w:rPr>
                <w:rFonts w:ascii="Times New Roman" w:eastAsia="Times New Roman" w:hAnsi="Times New Roman" w:cs="Times New Roman"/>
                <w:iCs/>
                <w:sz w:val="20"/>
                <w:szCs w:val="20"/>
                <w:lang w:eastAsia="en-GB"/>
              </w:rPr>
              <w:t>Estonia</w:t>
            </w:r>
          </w:p>
        </w:tc>
      </w:tr>
      <w:tr w:rsidR="00316CF1" w:rsidRPr="00F7643A" w14:paraId="4FE2CD76" w14:textId="77777777" w:rsidTr="00B40D05">
        <w:tc>
          <w:tcPr>
            <w:tcW w:w="3369" w:type="dxa"/>
            <w:shd w:val="pct20" w:color="auto" w:fill="auto"/>
          </w:tcPr>
          <w:p w14:paraId="2282A5D7" w14:textId="5C2C387F" w:rsidR="00316CF1" w:rsidRPr="0094700C" w:rsidRDefault="008E6E92" w:rsidP="004A5752">
            <w:pPr>
              <w:spacing w:after="120" w:line="240" w:lineRule="auto"/>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 xml:space="preserve">Persons present </w:t>
            </w:r>
            <w:r w:rsidR="00316CF1" w:rsidRPr="0094700C">
              <w:rPr>
                <w:rFonts w:ascii="Times New Roman" w:eastAsia="Times New Roman" w:hAnsi="Times New Roman" w:cs="Times New Roman"/>
                <w:sz w:val="20"/>
                <w:szCs w:val="20"/>
                <w:lang w:eastAsia="en-GB"/>
              </w:rPr>
              <w:t xml:space="preserve">– </w:t>
            </w:r>
            <w:r w:rsidR="00F224E4" w:rsidRPr="0094700C">
              <w:rPr>
                <w:rFonts w:ascii="Times New Roman" w:eastAsia="Times New Roman" w:hAnsi="Times New Roman" w:cs="Times New Roman"/>
                <w:sz w:val="20"/>
                <w:szCs w:val="20"/>
                <w:lang w:eastAsia="en-GB"/>
              </w:rPr>
              <w:t xml:space="preserve">the </w:t>
            </w:r>
            <w:r w:rsidR="00316CF1" w:rsidRPr="0094700C">
              <w:rPr>
                <w:rFonts w:ascii="Times New Roman" w:eastAsia="Times New Roman" w:hAnsi="Times New Roman" w:cs="Times New Roman"/>
                <w:sz w:val="20"/>
                <w:szCs w:val="20"/>
                <w:lang w:eastAsia="en-GB"/>
              </w:rPr>
              <w:t>Beneficiary</w:t>
            </w:r>
          </w:p>
        </w:tc>
        <w:tc>
          <w:tcPr>
            <w:tcW w:w="5278" w:type="dxa"/>
          </w:tcPr>
          <w:p w14:paraId="5EDE1BE8" w14:textId="77777777" w:rsidR="00316CF1" w:rsidRPr="0094700C" w:rsidRDefault="002E381F" w:rsidP="002E381F">
            <w:pPr>
              <w:spacing w:after="0" w:line="240" w:lineRule="auto"/>
              <w:rPr>
                <w:rFonts w:ascii="Times New Roman" w:eastAsia="Times New Roman" w:hAnsi="Times New Roman" w:cs="Times New Roman"/>
                <w:iCs/>
                <w:sz w:val="20"/>
                <w:szCs w:val="20"/>
                <w:lang w:eastAsia="en-GB"/>
              </w:rPr>
            </w:pPr>
            <w:r w:rsidRPr="0094700C">
              <w:rPr>
                <w:rFonts w:ascii="Times New Roman" w:eastAsia="Times New Roman" w:hAnsi="Times New Roman" w:cs="Times New Roman"/>
                <w:iCs/>
                <w:sz w:val="20"/>
                <w:szCs w:val="20"/>
                <w:lang w:eastAsia="en-GB"/>
              </w:rPr>
              <w:t xml:space="preserve">Toomas </w:t>
            </w:r>
            <w:proofErr w:type="spellStart"/>
            <w:r w:rsidRPr="0094700C">
              <w:rPr>
                <w:rFonts w:ascii="Times New Roman" w:eastAsia="Times New Roman" w:hAnsi="Times New Roman" w:cs="Times New Roman"/>
                <w:iCs/>
                <w:sz w:val="20"/>
                <w:szCs w:val="20"/>
                <w:lang w:eastAsia="en-GB"/>
              </w:rPr>
              <w:t>Kaaparin</w:t>
            </w:r>
            <w:proofErr w:type="spellEnd"/>
            <w:r w:rsidRPr="0094700C">
              <w:rPr>
                <w:rFonts w:ascii="Times New Roman" w:eastAsia="Times New Roman" w:hAnsi="Times New Roman" w:cs="Times New Roman"/>
                <w:iCs/>
                <w:sz w:val="20"/>
                <w:szCs w:val="20"/>
                <w:lang w:eastAsia="en-GB"/>
              </w:rPr>
              <w:t xml:space="preserve"> - Head of civil protection division</w:t>
            </w:r>
          </w:p>
          <w:p w14:paraId="0920F1A4" w14:textId="3CD5BF71" w:rsidR="002E381F" w:rsidRPr="0094700C" w:rsidRDefault="002E381F" w:rsidP="002E381F">
            <w:pPr>
              <w:spacing w:after="0" w:line="240" w:lineRule="auto"/>
              <w:rPr>
                <w:rFonts w:ascii="Times New Roman" w:eastAsia="Times New Roman" w:hAnsi="Times New Roman" w:cs="Times New Roman"/>
                <w:iCs/>
                <w:sz w:val="20"/>
                <w:szCs w:val="20"/>
                <w:lang w:eastAsia="en-GB"/>
              </w:rPr>
            </w:pPr>
            <w:r w:rsidRPr="0094700C">
              <w:rPr>
                <w:rFonts w:ascii="Times New Roman" w:eastAsia="Times New Roman" w:hAnsi="Times New Roman" w:cs="Times New Roman"/>
                <w:iCs/>
                <w:sz w:val="20"/>
                <w:szCs w:val="20"/>
                <w:lang w:eastAsia="en-GB"/>
              </w:rPr>
              <w:t xml:space="preserve">Kylli </w:t>
            </w:r>
            <w:proofErr w:type="spellStart"/>
            <w:r w:rsidRPr="0094700C">
              <w:rPr>
                <w:rFonts w:ascii="Times New Roman" w:eastAsia="Times New Roman" w:hAnsi="Times New Roman" w:cs="Times New Roman"/>
                <w:iCs/>
                <w:sz w:val="20"/>
                <w:szCs w:val="20"/>
                <w:lang w:eastAsia="en-GB"/>
              </w:rPr>
              <w:t>Niinemae</w:t>
            </w:r>
            <w:proofErr w:type="spellEnd"/>
            <w:r w:rsidRPr="0094700C">
              <w:rPr>
                <w:rFonts w:ascii="Times New Roman" w:eastAsia="Times New Roman" w:hAnsi="Times New Roman" w:cs="Times New Roman"/>
                <w:iCs/>
                <w:sz w:val="20"/>
                <w:szCs w:val="20"/>
                <w:lang w:eastAsia="en-GB"/>
              </w:rPr>
              <w:t xml:space="preserve"> - Financial advisor</w:t>
            </w:r>
          </w:p>
        </w:tc>
      </w:tr>
      <w:tr w:rsidR="00316CF1" w:rsidRPr="00F7643A" w14:paraId="6894BE07" w14:textId="77777777" w:rsidTr="00B40D05">
        <w:tc>
          <w:tcPr>
            <w:tcW w:w="3369" w:type="dxa"/>
            <w:shd w:val="pct20" w:color="auto" w:fill="auto"/>
          </w:tcPr>
          <w:p w14:paraId="4AF0FA23" w14:textId="6F111FB2" w:rsidR="00316CF1" w:rsidRPr="0094700C" w:rsidRDefault="00316CF1" w:rsidP="004A5752">
            <w:pPr>
              <w:spacing w:after="120" w:line="240" w:lineRule="auto"/>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Persons present – Auditors</w:t>
            </w:r>
          </w:p>
        </w:tc>
        <w:tc>
          <w:tcPr>
            <w:tcW w:w="5278" w:type="dxa"/>
          </w:tcPr>
          <w:p w14:paraId="66030890" w14:textId="77777777" w:rsidR="007441AB" w:rsidRPr="0094700C" w:rsidRDefault="007441AB" w:rsidP="002E381F">
            <w:pPr>
              <w:spacing w:after="0" w:line="240" w:lineRule="auto"/>
              <w:rPr>
                <w:rFonts w:ascii="Times New Roman" w:eastAsia="Times New Roman" w:hAnsi="Times New Roman" w:cs="Times New Roman"/>
                <w:iCs/>
                <w:sz w:val="20"/>
                <w:szCs w:val="20"/>
                <w:lang w:eastAsia="en-GB"/>
              </w:rPr>
            </w:pPr>
            <w:r w:rsidRPr="0094700C">
              <w:rPr>
                <w:rFonts w:ascii="Times New Roman" w:eastAsia="Times New Roman" w:hAnsi="Times New Roman" w:cs="Times New Roman"/>
                <w:iCs/>
                <w:sz w:val="20"/>
                <w:szCs w:val="20"/>
                <w:lang w:eastAsia="en-GB"/>
              </w:rPr>
              <w:t xml:space="preserve">Anna Pomazan – EY Team Member </w:t>
            </w:r>
          </w:p>
          <w:p w14:paraId="19B8FB7E" w14:textId="7287E5F7" w:rsidR="002E381F" w:rsidRPr="0094700C" w:rsidRDefault="002E381F" w:rsidP="002E381F">
            <w:pPr>
              <w:spacing w:after="0" w:line="240" w:lineRule="auto"/>
              <w:rPr>
                <w:rFonts w:ascii="Times New Roman" w:eastAsia="Times New Roman" w:hAnsi="Times New Roman" w:cs="Times New Roman"/>
                <w:iCs/>
                <w:sz w:val="20"/>
                <w:szCs w:val="20"/>
                <w:lang w:eastAsia="en-GB"/>
              </w:rPr>
            </w:pPr>
            <w:r w:rsidRPr="0094700C">
              <w:rPr>
                <w:rFonts w:ascii="Times New Roman" w:eastAsia="Times New Roman" w:hAnsi="Times New Roman" w:cs="Times New Roman"/>
                <w:iCs/>
                <w:sz w:val="20"/>
                <w:szCs w:val="20"/>
                <w:lang w:eastAsia="en-GB"/>
              </w:rPr>
              <w:t xml:space="preserve">Jade Stas </w:t>
            </w:r>
            <w:r w:rsidR="00CD2CE4" w:rsidRPr="0094700C">
              <w:rPr>
                <w:rFonts w:ascii="Times New Roman" w:eastAsia="Times New Roman" w:hAnsi="Times New Roman" w:cs="Times New Roman"/>
                <w:iCs/>
                <w:sz w:val="20"/>
                <w:szCs w:val="20"/>
                <w:lang w:eastAsia="en-GB"/>
              </w:rPr>
              <w:t>–</w:t>
            </w:r>
            <w:r w:rsidRPr="0094700C">
              <w:rPr>
                <w:rFonts w:ascii="Times New Roman" w:eastAsia="Times New Roman" w:hAnsi="Times New Roman" w:cs="Times New Roman"/>
                <w:iCs/>
                <w:sz w:val="20"/>
                <w:szCs w:val="20"/>
                <w:lang w:eastAsia="en-GB"/>
              </w:rPr>
              <w:t xml:space="preserve"> </w:t>
            </w:r>
            <w:r w:rsidR="00CD2CE4" w:rsidRPr="0094700C">
              <w:rPr>
                <w:rFonts w:ascii="Times New Roman" w:eastAsia="Times New Roman" w:hAnsi="Times New Roman" w:cs="Times New Roman"/>
                <w:iCs/>
                <w:sz w:val="20"/>
                <w:szCs w:val="20"/>
                <w:lang w:eastAsia="en-GB"/>
              </w:rPr>
              <w:t xml:space="preserve">EY </w:t>
            </w:r>
            <w:r w:rsidRPr="0094700C">
              <w:rPr>
                <w:rFonts w:ascii="Times New Roman" w:eastAsia="Times New Roman" w:hAnsi="Times New Roman" w:cs="Times New Roman"/>
                <w:iCs/>
                <w:sz w:val="20"/>
                <w:szCs w:val="20"/>
                <w:lang w:eastAsia="en-GB"/>
              </w:rPr>
              <w:t xml:space="preserve">Team Leader </w:t>
            </w:r>
          </w:p>
        </w:tc>
      </w:tr>
    </w:tbl>
    <w:p w14:paraId="2D4B07A8" w14:textId="13218E7D" w:rsidR="00316CF1" w:rsidRPr="0094700C" w:rsidRDefault="00316CF1" w:rsidP="001D61E3">
      <w:pPr>
        <w:keepNext/>
        <w:spacing w:before="240" w:after="120" w:line="240" w:lineRule="auto"/>
        <w:jc w:val="both"/>
        <w:outlineLvl w:val="2"/>
        <w:rPr>
          <w:rFonts w:ascii="Times New Roman" w:hAnsi="Times New Roman" w:cs="Times New Roman"/>
          <w:iCs/>
          <w:sz w:val="20"/>
          <w:szCs w:val="20"/>
        </w:rPr>
      </w:pPr>
      <w:bookmarkStart w:id="45" w:name="_Toc470188256"/>
      <w:bookmarkStart w:id="46" w:name="_Toc73111762"/>
      <w:r w:rsidRPr="0094700C">
        <w:rPr>
          <w:rFonts w:ascii="Times New Roman" w:hAnsi="Times New Roman" w:cs="Times New Roman"/>
          <w:b/>
          <w:iCs/>
          <w:sz w:val="20"/>
          <w:szCs w:val="20"/>
        </w:rPr>
        <w:t>Legal status</w:t>
      </w:r>
      <w:bookmarkEnd w:id="45"/>
      <w:bookmarkEnd w:id="46"/>
    </w:p>
    <w:p w14:paraId="79875785" w14:textId="31869D29" w:rsidR="00BC551C" w:rsidRPr="0094700C" w:rsidRDefault="00BC551C" w:rsidP="00BC551C">
      <w:pPr>
        <w:spacing w:after="240" w:line="240" w:lineRule="auto"/>
        <w:jc w:val="both"/>
        <w:rPr>
          <w:rFonts w:ascii="Times New Roman" w:eastAsia="Times New Roman" w:hAnsi="Times New Roman" w:cs="Times New Roman"/>
          <w:sz w:val="20"/>
          <w:szCs w:val="20"/>
          <w:lang w:val="en-US"/>
        </w:rPr>
      </w:pPr>
      <w:r w:rsidRPr="0094700C">
        <w:rPr>
          <w:rFonts w:ascii="Times New Roman" w:eastAsia="Times New Roman" w:hAnsi="Times New Roman" w:cs="Times New Roman"/>
          <w:sz w:val="20"/>
          <w:szCs w:val="20"/>
        </w:rPr>
        <w:t>The Estonian Rescue Board is a government</w:t>
      </w:r>
      <w:r w:rsidR="00F306E4" w:rsidRPr="0094700C">
        <w:rPr>
          <w:rFonts w:ascii="Times New Roman" w:eastAsia="Times New Roman" w:hAnsi="Times New Roman" w:cs="Times New Roman"/>
          <w:sz w:val="20"/>
          <w:szCs w:val="20"/>
        </w:rPr>
        <w:t xml:space="preserve">al agency </w:t>
      </w:r>
      <w:r w:rsidRPr="0094700C">
        <w:rPr>
          <w:rFonts w:ascii="Times New Roman" w:eastAsia="Times New Roman" w:hAnsi="Times New Roman" w:cs="Times New Roman"/>
          <w:sz w:val="20"/>
          <w:szCs w:val="20"/>
        </w:rPr>
        <w:t xml:space="preserve">under the Ministry of </w:t>
      </w:r>
      <w:r w:rsidR="00C36789" w:rsidRPr="0094700C">
        <w:rPr>
          <w:rFonts w:ascii="Times New Roman" w:eastAsia="Times New Roman" w:hAnsi="Times New Roman" w:cs="Times New Roman"/>
          <w:sz w:val="20"/>
          <w:szCs w:val="20"/>
        </w:rPr>
        <w:t xml:space="preserve">the </w:t>
      </w:r>
      <w:r w:rsidRPr="0094700C">
        <w:rPr>
          <w:rFonts w:ascii="Times New Roman" w:eastAsia="Times New Roman" w:hAnsi="Times New Roman" w:cs="Times New Roman"/>
          <w:sz w:val="20"/>
          <w:szCs w:val="20"/>
        </w:rPr>
        <w:t>Interior</w:t>
      </w:r>
      <w:r w:rsidR="00F306E4" w:rsidRPr="0094700C">
        <w:rPr>
          <w:rFonts w:ascii="Times New Roman" w:eastAsia="Times New Roman" w:hAnsi="Times New Roman" w:cs="Times New Roman"/>
          <w:sz w:val="20"/>
          <w:szCs w:val="20"/>
        </w:rPr>
        <w:t>, with</w:t>
      </w:r>
      <w:r w:rsidRPr="0094700C">
        <w:rPr>
          <w:rFonts w:ascii="Times New Roman" w:eastAsia="Times New Roman" w:hAnsi="Times New Roman" w:cs="Times New Roman"/>
          <w:sz w:val="20"/>
          <w:szCs w:val="20"/>
        </w:rPr>
        <w:t xml:space="preserve"> primary mission to develop and maintain a secure environment in Estonia </w:t>
      </w:r>
      <w:r w:rsidR="00F306E4" w:rsidRPr="0094700C">
        <w:rPr>
          <w:rFonts w:ascii="Times New Roman" w:eastAsia="Times New Roman" w:hAnsi="Times New Roman" w:cs="Times New Roman"/>
          <w:sz w:val="20"/>
          <w:szCs w:val="20"/>
        </w:rPr>
        <w:t xml:space="preserve">and to </w:t>
      </w:r>
      <w:r w:rsidRPr="0094700C">
        <w:rPr>
          <w:rFonts w:ascii="Times New Roman" w:eastAsia="Times New Roman" w:hAnsi="Times New Roman" w:cs="Times New Roman"/>
          <w:sz w:val="20"/>
          <w:szCs w:val="20"/>
        </w:rPr>
        <w:t xml:space="preserve">proactively </w:t>
      </w:r>
      <w:r w:rsidR="00F306E4" w:rsidRPr="0094700C">
        <w:rPr>
          <w:rFonts w:ascii="Times New Roman" w:eastAsia="Times New Roman" w:hAnsi="Times New Roman" w:cs="Times New Roman"/>
          <w:sz w:val="20"/>
          <w:szCs w:val="20"/>
        </w:rPr>
        <w:t xml:space="preserve">anticipate </w:t>
      </w:r>
      <w:r w:rsidRPr="0094700C">
        <w:rPr>
          <w:rFonts w:ascii="Times New Roman" w:eastAsia="Times New Roman" w:hAnsi="Times New Roman" w:cs="Times New Roman"/>
          <w:sz w:val="20"/>
          <w:szCs w:val="20"/>
        </w:rPr>
        <w:t xml:space="preserve">potential threats. The </w:t>
      </w:r>
      <w:r w:rsidR="00785E13" w:rsidRPr="0094700C">
        <w:rPr>
          <w:rFonts w:ascii="Times New Roman" w:eastAsia="Times New Roman" w:hAnsi="Times New Roman" w:cs="Times New Roman"/>
          <w:sz w:val="20"/>
          <w:szCs w:val="20"/>
        </w:rPr>
        <w:t>board</w:t>
      </w:r>
      <w:r w:rsidRPr="0094700C">
        <w:rPr>
          <w:rFonts w:ascii="Times New Roman" w:eastAsia="Times New Roman" w:hAnsi="Times New Roman" w:cs="Times New Roman"/>
          <w:sz w:val="20"/>
          <w:szCs w:val="20"/>
        </w:rPr>
        <w:t xml:space="preserve"> is committed to providing prompt and professional assistance to individuals in the event of </w:t>
      </w:r>
      <w:r w:rsidR="00F306E4" w:rsidRPr="0094700C">
        <w:rPr>
          <w:rFonts w:ascii="Times New Roman" w:eastAsia="Times New Roman" w:hAnsi="Times New Roman" w:cs="Times New Roman"/>
          <w:sz w:val="20"/>
          <w:szCs w:val="20"/>
        </w:rPr>
        <w:t>emergencies</w:t>
      </w:r>
      <w:r w:rsidRPr="0094700C">
        <w:rPr>
          <w:rFonts w:ascii="Times New Roman" w:eastAsia="Times New Roman" w:hAnsi="Times New Roman" w:cs="Times New Roman"/>
          <w:sz w:val="20"/>
          <w:szCs w:val="20"/>
        </w:rPr>
        <w:t>.</w:t>
      </w:r>
    </w:p>
    <w:p w14:paraId="29A11261" w14:textId="2F7CDB0A" w:rsidR="0046449A" w:rsidRPr="0094700C" w:rsidRDefault="00F306E4" w:rsidP="001D61E3">
      <w:pPr>
        <w:spacing w:after="240" w:line="240" w:lineRule="auto"/>
        <w:jc w:val="both"/>
        <w:rPr>
          <w:rFonts w:ascii="Times New Roman" w:eastAsia="Times New Roman" w:hAnsi="Times New Roman" w:cs="Times New Roman"/>
          <w:sz w:val="20"/>
          <w:szCs w:val="20"/>
        </w:rPr>
      </w:pPr>
      <w:r w:rsidRPr="0094700C">
        <w:rPr>
          <w:rFonts w:ascii="Times New Roman" w:eastAsia="Times New Roman" w:hAnsi="Times New Roman" w:cs="Times New Roman"/>
          <w:sz w:val="20"/>
          <w:szCs w:val="20"/>
        </w:rPr>
        <w:t>E</w:t>
      </w:r>
      <w:r w:rsidR="00BC551C" w:rsidRPr="0094700C">
        <w:rPr>
          <w:rFonts w:ascii="Times New Roman" w:eastAsia="Times New Roman" w:hAnsi="Times New Roman" w:cs="Times New Roman"/>
          <w:sz w:val="20"/>
          <w:szCs w:val="20"/>
        </w:rPr>
        <w:t>stablished on 25 May 1992</w:t>
      </w:r>
      <w:r w:rsidRPr="0094700C">
        <w:rPr>
          <w:rFonts w:ascii="Times New Roman" w:eastAsia="Times New Roman" w:hAnsi="Times New Roman" w:cs="Times New Roman"/>
          <w:sz w:val="20"/>
          <w:szCs w:val="20"/>
        </w:rPr>
        <w:t>, under the registration number of 70003640,</w:t>
      </w:r>
      <w:r w:rsidR="00BC551C" w:rsidRPr="0094700C">
        <w:rPr>
          <w:rFonts w:ascii="Times New Roman" w:eastAsia="Times New Roman" w:hAnsi="Times New Roman" w:cs="Times New Roman"/>
          <w:sz w:val="20"/>
          <w:szCs w:val="20"/>
        </w:rPr>
        <w:t xml:space="preserve"> </w:t>
      </w:r>
      <w:r w:rsidR="007441AB" w:rsidRPr="0094700C">
        <w:rPr>
          <w:rFonts w:ascii="Times New Roman" w:eastAsia="Times New Roman" w:hAnsi="Times New Roman" w:cs="Times New Roman"/>
          <w:sz w:val="20"/>
          <w:szCs w:val="20"/>
        </w:rPr>
        <w:t>the board’s</w:t>
      </w:r>
      <w:r w:rsidR="0046449A" w:rsidRPr="0094700C">
        <w:rPr>
          <w:rFonts w:ascii="Times New Roman" w:eastAsia="Times New Roman" w:hAnsi="Times New Roman" w:cs="Times New Roman"/>
          <w:sz w:val="20"/>
          <w:szCs w:val="20"/>
        </w:rPr>
        <w:t xml:space="preserve"> activities are governed by the Emergency Act and other relevant legislation, with financial regulations subject to the State Budget Act and public procurement laws. </w:t>
      </w:r>
    </w:p>
    <w:p w14:paraId="4C1583BC" w14:textId="4FC7BBA3" w:rsidR="00316CF1" w:rsidRPr="0094700C" w:rsidRDefault="00316CF1" w:rsidP="004A5752">
      <w:pPr>
        <w:keepNext/>
        <w:spacing w:after="120" w:line="240" w:lineRule="auto"/>
        <w:jc w:val="both"/>
        <w:outlineLvl w:val="2"/>
        <w:rPr>
          <w:rFonts w:ascii="Times New Roman" w:hAnsi="Times New Roman" w:cs="Times New Roman"/>
          <w:iCs/>
          <w:sz w:val="20"/>
          <w:szCs w:val="20"/>
        </w:rPr>
      </w:pPr>
      <w:bookmarkStart w:id="47" w:name="_Toc470188258"/>
      <w:bookmarkStart w:id="48" w:name="_Toc73111764"/>
      <w:r w:rsidRPr="0094700C">
        <w:rPr>
          <w:rFonts w:ascii="Times New Roman" w:hAnsi="Times New Roman" w:cs="Times New Roman"/>
          <w:b/>
          <w:iCs/>
          <w:sz w:val="20"/>
          <w:szCs w:val="20"/>
        </w:rPr>
        <w:t>Accounting system and basis</w:t>
      </w:r>
      <w:bookmarkEnd w:id="47"/>
      <w:bookmarkEnd w:id="48"/>
    </w:p>
    <w:tbl>
      <w:tblPr>
        <w:tblW w:w="8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4819"/>
      </w:tblGrid>
      <w:tr w:rsidR="00316CF1" w:rsidRPr="00F7643A" w14:paraId="0EFA22AB" w14:textId="77777777" w:rsidTr="00B40D05">
        <w:tc>
          <w:tcPr>
            <w:tcW w:w="3827" w:type="dxa"/>
            <w:shd w:val="pct20" w:color="auto" w:fill="auto"/>
          </w:tcPr>
          <w:p w14:paraId="706BA274" w14:textId="77777777" w:rsidR="00316CF1" w:rsidRPr="0094700C" w:rsidRDefault="00316CF1" w:rsidP="004A5752">
            <w:pPr>
              <w:spacing w:after="120" w:line="240" w:lineRule="auto"/>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Accounting System</w:t>
            </w:r>
          </w:p>
        </w:tc>
        <w:tc>
          <w:tcPr>
            <w:tcW w:w="4819" w:type="dxa"/>
          </w:tcPr>
          <w:p w14:paraId="6C443034" w14:textId="15F6A693" w:rsidR="00316CF1" w:rsidRPr="0094700C" w:rsidRDefault="00C6337B" w:rsidP="004A5752">
            <w:pPr>
              <w:spacing w:after="120" w:line="240" w:lineRule="auto"/>
              <w:rPr>
                <w:rFonts w:ascii="Times New Roman" w:eastAsia="Times New Roman" w:hAnsi="Times New Roman" w:cs="Times New Roman"/>
                <w:iCs/>
                <w:sz w:val="20"/>
                <w:szCs w:val="20"/>
                <w:lang w:eastAsia="en-GB"/>
              </w:rPr>
            </w:pPr>
            <w:r w:rsidRPr="0094700C">
              <w:rPr>
                <w:rFonts w:ascii="Times New Roman" w:eastAsia="Times New Roman" w:hAnsi="Times New Roman" w:cs="Times New Roman"/>
                <w:iCs/>
                <w:sz w:val="20"/>
                <w:szCs w:val="20"/>
                <w:lang w:eastAsia="en-GB"/>
              </w:rPr>
              <w:t>SAP</w:t>
            </w:r>
            <w:r w:rsidR="00040276" w:rsidRPr="0094700C">
              <w:rPr>
                <w:rFonts w:ascii="Times New Roman" w:eastAsia="Times New Roman" w:hAnsi="Times New Roman" w:cs="Times New Roman"/>
                <w:iCs/>
                <w:sz w:val="20"/>
                <w:szCs w:val="20"/>
                <w:lang w:eastAsia="en-GB"/>
              </w:rPr>
              <w:t xml:space="preserve"> (ERP system)</w:t>
            </w:r>
          </w:p>
        </w:tc>
      </w:tr>
      <w:tr w:rsidR="00316CF1" w:rsidRPr="00F7643A" w14:paraId="2F1B6ADC" w14:textId="77777777" w:rsidTr="00B40D05">
        <w:tc>
          <w:tcPr>
            <w:tcW w:w="3827" w:type="dxa"/>
            <w:shd w:val="pct20" w:color="auto" w:fill="auto"/>
          </w:tcPr>
          <w:p w14:paraId="2D10C3A1" w14:textId="77777777" w:rsidR="00316CF1" w:rsidRPr="0094700C" w:rsidRDefault="00316CF1" w:rsidP="004A5752">
            <w:pPr>
              <w:spacing w:after="120" w:line="240" w:lineRule="auto"/>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Basis of accounting</w:t>
            </w:r>
          </w:p>
        </w:tc>
        <w:tc>
          <w:tcPr>
            <w:tcW w:w="4819" w:type="dxa"/>
          </w:tcPr>
          <w:p w14:paraId="772DB23B" w14:textId="30F67458" w:rsidR="00316CF1" w:rsidRPr="0094700C" w:rsidRDefault="000D6189" w:rsidP="004A5752">
            <w:pPr>
              <w:spacing w:after="120" w:line="240" w:lineRule="auto"/>
              <w:rPr>
                <w:rFonts w:ascii="Times New Roman" w:eastAsia="Times New Roman" w:hAnsi="Times New Roman" w:cs="Times New Roman"/>
                <w:iCs/>
                <w:sz w:val="20"/>
                <w:szCs w:val="20"/>
                <w:lang w:eastAsia="en-GB"/>
              </w:rPr>
            </w:pPr>
            <w:r w:rsidRPr="0094700C">
              <w:rPr>
                <w:rFonts w:ascii="Times New Roman" w:eastAsia="Times New Roman" w:hAnsi="Times New Roman" w:cs="Times New Roman"/>
                <w:iCs/>
                <w:sz w:val="20"/>
                <w:szCs w:val="20"/>
                <w:lang w:eastAsia="en-GB"/>
              </w:rPr>
              <w:t>A</w:t>
            </w:r>
            <w:r w:rsidR="00316CF1" w:rsidRPr="0094700C">
              <w:rPr>
                <w:rFonts w:ascii="Times New Roman" w:eastAsia="Times New Roman" w:hAnsi="Times New Roman" w:cs="Times New Roman"/>
                <w:iCs/>
                <w:sz w:val="20"/>
                <w:szCs w:val="20"/>
                <w:lang w:eastAsia="en-GB"/>
              </w:rPr>
              <w:t xml:space="preserve">ccrual </w:t>
            </w:r>
          </w:p>
        </w:tc>
      </w:tr>
    </w:tbl>
    <w:p w14:paraId="3BFB6ADC" w14:textId="7F66C85B" w:rsidR="00C6337B" w:rsidRPr="0094700C" w:rsidRDefault="00C6337B" w:rsidP="00F306E4">
      <w:pPr>
        <w:spacing w:before="240" w:after="120" w:line="240" w:lineRule="auto"/>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SAP is designed to enhance operational efficiency and effectively manage resources</w:t>
      </w:r>
      <w:r w:rsidR="00040276" w:rsidRPr="0094700C">
        <w:rPr>
          <w:rFonts w:ascii="Times New Roman" w:eastAsia="Times New Roman" w:hAnsi="Times New Roman" w:cs="Times New Roman"/>
          <w:sz w:val="20"/>
          <w:szCs w:val="20"/>
          <w:lang w:eastAsia="en-GB"/>
        </w:rPr>
        <w:t>, while</w:t>
      </w:r>
      <w:r w:rsidRPr="0094700C">
        <w:rPr>
          <w:rFonts w:ascii="Times New Roman" w:eastAsia="Times New Roman" w:hAnsi="Times New Roman" w:cs="Times New Roman"/>
          <w:sz w:val="20"/>
          <w:szCs w:val="20"/>
          <w:lang w:eastAsia="en-GB"/>
        </w:rPr>
        <w:t xml:space="preserve"> ensuring accuracy and accountability in financial reporting. </w:t>
      </w:r>
      <w:r w:rsidR="00040276" w:rsidRPr="0094700C">
        <w:rPr>
          <w:rFonts w:ascii="Times New Roman" w:eastAsia="Times New Roman" w:hAnsi="Times New Roman" w:cs="Times New Roman"/>
          <w:sz w:val="20"/>
          <w:szCs w:val="20"/>
          <w:lang w:eastAsia="en-GB"/>
        </w:rPr>
        <w:t>T</w:t>
      </w:r>
      <w:r w:rsidRPr="0094700C">
        <w:rPr>
          <w:rFonts w:ascii="Times New Roman" w:eastAsia="Times New Roman" w:hAnsi="Times New Roman" w:cs="Times New Roman"/>
          <w:sz w:val="20"/>
          <w:szCs w:val="20"/>
          <w:lang w:eastAsia="en-GB"/>
        </w:rPr>
        <w:t xml:space="preserve">he system </w:t>
      </w:r>
      <w:r w:rsidR="00040276" w:rsidRPr="0094700C">
        <w:rPr>
          <w:rFonts w:ascii="Times New Roman" w:eastAsia="Times New Roman" w:hAnsi="Times New Roman" w:cs="Times New Roman"/>
          <w:sz w:val="20"/>
          <w:szCs w:val="20"/>
          <w:lang w:eastAsia="en-GB"/>
        </w:rPr>
        <w:t xml:space="preserve">supports double-entry bookkeeping and </w:t>
      </w:r>
      <w:r w:rsidRPr="0094700C">
        <w:rPr>
          <w:rFonts w:ascii="Times New Roman" w:eastAsia="Times New Roman" w:hAnsi="Times New Roman" w:cs="Times New Roman"/>
          <w:sz w:val="20"/>
          <w:szCs w:val="20"/>
          <w:lang w:eastAsia="en-GB"/>
        </w:rPr>
        <w:t xml:space="preserve">allows for project accounting, </w:t>
      </w:r>
      <w:r w:rsidR="00040276" w:rsidRPr="0094700C">
        <w:rPr>
          <w:rFonts w:ascii="Times New Roman" w:eastAsia="Times New Roman" w:hAnsi="Times New Roman" w:cs="Times New Roman"/>
          <w:sz w:val="20"/>
          <w:szCs w:val="20"/>
          <w:lang w:eastAsia="en-GB"/>
        </w:rPr>
        <w:t xml:space="preserve">such </w:t>
      </w:r>
      <w:r w:rsidRPr="0094700C">
        <w:rPr>
          <w:rFonts w:ascii="Times New Roman" w:eastAsia="Times New Roman" w:hAnsi="Times New Roman" w:cs="Times New Roman"/>
          <w:sz w:val="20"/>
          <w:szCs w:val="20"/>
          <w:lang w:eastAsia="en-GB"/>
        </w:rPr>
        <w:t>that all costs related to specific projects are accurately tracked</w:t>
      </w:r>
      <w:r w:rsidR="00040276" w:rsidRPr="0094700C">
        <w:rPr>
          <w:rFonts w:ascii="Times New Roman" w:eastAsia="Times New Roman" w:hAnsi="Times New Roman" w:cs="Times New Roman"/>
          <w:sz w:val="20"/>
          <w:szCs w:val="20"/>
          <w:lang w:eastAsia="en-GB"/>
        </w:rPr>
        <w:t>.</w:t>
      </w:r>
      <w:r w:rsidRPr="0094700C">
        <w:rPr>
          <w:rFonts w:ascii="Times New Roman" w:eastAsia="Times New Roman" w:hAnsi="Times New Roman" w:cs="Times New Roman"/>
          <w:sz w:val="20"/>
          <w:szCs w:val="20"/>
          <w:lang w:eastAsia="en-GB"/>
        </w:rPr>
        <w:t xml:space="preserve"> </w:t>
      </w:r>
      <w:r w:rsidR="00040276" w:rsidRPr="0094700C">
        <w:rPr>
          <w:rFonts w:ascii="Times New Roman" w:eastAsia="Times New Roman" w:hAnsi="Times New Roman" w:cs="Times New Roman"/>
          <w:sz w:val="20"/>
          <w:szCs w:val="20"/>
          <w:lang w:eastAsia="en-GB"/>
        </w:rPr>
        <w:t xml:space="preserve">The </w:t>
      </w:r>
      <w:r w:rsidRPr="0094700C">
        <w:rPr>
          <w:rFonts w:ascii="Times New Roman" w:eastAsia="Times New Roman" w:hAnsi="Times New Roman" w:cs="Times New Roman"/>
          <w:sz w:val="20"/>
          <w:szCs w:val="20"/>
          <w:lang w:eastAsia="en-GB"/>
        </w:rPr>
        <w:t>project</w:t>
      </w:r>
      <w:r w:rsidR="00040276" w:rsidRPr="0094700C">
        <w:rPr>
          <w:rFonts w:ascii="Times New Roman" w:eastAsia="Times New Roman" w:hAnsi="Times New Roman" w:cs="Times New Roman"/>
          <w:sz w:val="20"/>
          <w:szCs w:val="20"/>
          <w:lang w:eastAsia="en-GB"/>
        </w:rPr>
        <w:t xml:space="preserve"> in scope is registered under the </w:t>
      </w:r>
      <w:r w:rsidRPr="0094700C">
        <w:rPr>
          <w:rFonts w:ascii="Times New Roman" w:eastAsia="Times New Roman" w:hAnsi="Times New Roman" w:cs="Times New Roman"/>
          <w:sz w:val="20"/>
          <w:szCs w:val="20"/>
          <w:lang w:eastAsia="en-GB"/>
        </w:rPr>
        <w:t>project code S30-TYRGI.</w:t>
      </w:r>
    </w:p>
    <w:p w14:paraId="13093827" w14:textId="77777777" w:rsidR="008F3EAD" w:rsidRPr="0094700C" w:rsidRDefault="008F3EAD" w:rsidP="00F306E4">
      <w:pPr>
        <w:spacing w:before="240" w:after="120" w:line="240" w:lineRule="auto"/>
        <w:jc w:val="both"/>
        <w:rPr>
          <w:rFonts w:ascii="Times New Roman" w:eastAsia="Times New Roman" w:hAnsi="Times New Roman" w:cs="Times New Roman"/>
          <w:sz w:val="20"/>
          <w:szCs w:val="20"/>
          <w:lang w:eastAsia="en-GB"/>
        </w:rPr>
      </w:pPr>
    </w:p>
    <w:p w14:paraId="1524CDF7" w14:textId="7621F740" w:rsidR="00316CF1" w:rsidRPr="0094700C" w:rsidRDefault="00316CF1" w:rsidP="001D61E3">
      <w:pPr>
        <w:pStyle w:val="Heading2"/>
        <w:numPr>
          <w:ilvl w:val="1"/>
          <w:numId w:val="41"/>
        </w:numPr>
        <w:spacing w:before="240" w:after="120"/>
        <w:ind w:left="426"/>
        <w:rPr>
          <w:i w:val="0"/>
          <w:smallCaps w:val="0"/>
          <w:sz w:val="20"/>
        </w:rPr>
      </w:pPr>
      <w:bookmarkStart w:id="49" w:name="_Toc470188259"/>
      <w:bookmarkStart w:id="50" w:name="_Toc73111378"/>
      <w:bookmarkStart w:id="51" w:name="_Toc204327149"/>
      <w:bookmarkStart w:id="52" w:name="_Toc152496679"/>
      <w:bookmarkStart w:id="53" w:name="_Toc152654735"/>
      <w:r w:rsidRPr="0094700C">
        <w:rPr>
          <w:i w:val="0"/>
          <w:smallCaps w:val="0"/>
          <w:sz w:val="20"/>
        </w:rPr>
        <w:t>Description of the audited action</w:t>
      </w:r>
      <w:bookmarkEnd w:id="49"/>
      <w:bookmarkEnd w:id="50"/>
      <w:bookmarkEnd w:id="51"/>
    </w:p>
    <w:p w14:paraId="01734227" w14:textId="39CFF077" w:rsidR="001F1BDD" w:rsidRPr="0094700C" w:rsidRDefault="001F1BDD" w:rsidP="001F1BDD">
      <w:pPr>
        <w:spacing w:before="240" w:after="120" w:line="240" w:lineRule="auto"/>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On 6 February 2023, a 7.8 magnitude earthquake struck near Gaziantep in southeastern Türkiye, near the Syrian border, followed by a 7.5 magnitude earthquake in the Kahramanmaraş area later that day. Aftershocks continued to cause further damage and casualties.</w:t>
      </w:r>
    </w:p>
    <w:p w14:paraId="2D01827E" w14:textId="7748C93D" w:rsidR="001F1BDD" w:rsidRPr="0094700C" w:rsidRDefault="001F1BDD" w:rsidP="001F1BDD">
      <w:pPr>
        <w:spacing w:before="240" w:after="120" w:line="240" w:lineRule="auto"/>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 xml:space="preserve">Immediately after the earthquakes, Türkiye activated the Union Civil Protection Mechanism (UCPM) to request Urban Search and Rescue (USAR) teams. In response, the Emergency Response Coordination Centre (ERCC) invited Estonia to deploy the Estonian </w:t>
      </w:r>
      <w:r w:rsidR="00955D65" w:rsidRPr="0094700C">
        <w:rPr>
          <w:rFonts w:ascii="Times New Roman" w:eastAsia="Times New Roman" w:hAnsi="Times New Roman" w:cs="Times New Roman"/>
          <w:sz w:val="20"/>
          <w:szCs w:val="20"/>
          <w:lang w:eastAsia="en-GB"/>
        </w:rPr>
        <w:t>H</w:t>
      </w:r>
      <w:r w:rsidRPr="0094700C">
        <w:rPr>
          <w:rFonts w:ascii="Times New Roman" w:eastAsia="Times New Roman" w:hAnsi="Times New Roman" w:cs="Times New Roman"/>
          <w:sz w:val="20"/>
          <w:szCs w:val="20"/>
          <w:lang w:eastAsia="en-GB"/>
        </w:rPr>
        <w:t xml:space="preserve">USAR </w:t>
      </w:r>
      <w:r w:rsidR="00955D65" w:rsidRPr="0094700C">
        <w:rPr>
          <w:rFonts w:ascii="Times New Roman" w:eastAsia="Times New Roman" w:hAnsi="Times New Roman" w:cs="Times New Roman"/>
          <w:sz w:val="20"/>
          <w:szCs w:val="20"/>
          <w:lang w:eastAsia="en-GB"/>
        </w:rPr>
        <w:t xml:space="preserve">(Heavy Urban Search and Rescue) </w:t>
      </w:r>
      <w:r w:rsidRPr="0094700C">
        <w:rPr>
          <w:rFonts w:ascii="Times New Roman" w:eastAsia="Times New Roman" w:hAnsi="Times New Roman" w:cs="Times New Roman"/>
          <w:sz w:val="20"/>
          <w:szCs w:val="20"/>
          <w:lang w:eastAsia="en-GB"/>
        </w:rPr>
        <w:t>team (EST-</w:t>
      </w:r>
      <w:r w:rsidR="00027CDD" w:rsidRPr="0094700C">
        <w:rPr>
          <w:rFonts w:ascii="Times New Roman" w:eastAsia="Times New Roman" w:hAnsi="Times New Roman" w:cs="Times New Roman"/>
          <w:sz w:val="20"/>
          <w:szCs w:val="20"/>
          <w:lang w:eastAsia="en-GB"/>
        </w:rPr>
        <w:t>H</w:t>
      </w:r>
      <w:r w:rsidRPr="0094700C">
        <w:rPr>
          <w:rFonts w:ascii="Times New Roman" w:eastAsia="Times New Roman" w:hAnsi="Times New Roman" w:cs="Times New Roman"/>
          <w:sz w:val="20"/>
          <w:szCs w:val="20"/>
          <w:lang w:eastAsia="en-GB"/>
        </w:rPr>
        <w:t>USAR) under the European Civil Protection Pool (ECPP).</w:t>
      </w:r>
    </w:p>
    <w:p w14:paraId="30838D64" w14:textId="2A22B790" w:rsidR="001F1BDD" w:rsidRPr="0094700C" w:rsidRDefault="001F1BDD" w:rsidP="001F1BDD">
      <w:pPr>
        <w:spacing w:before="240" w:after="120" w:line="240" w:lineRule="auto"/>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Estonia offered the HUSAR module, consisting of 35 members and necessary equipment, which departed from Tallinn Airport on 7 February and arrived at Incirlik Airbase in Türkiye. The team operated in Türkiye for eight days before returning to Tallinn from Adana Airport on 14 February.</w:t>
      </w:r>
    </w:p>
    <w:p w14:paraId="1663F862" w14:textId="08153449" w:rsidR="00B9285E" w:rsidRPr="0094700C" w:rsidRDefault="00B9285E" w:rsidP="00B9285E">
      <w:pPr>
        <w:rPr>
          <w:rFonts w:ascii="Times New Roman" w:hAnsi="Times New Roman" w:cs="Times New Roman"/>
          <w:sz w:val="20"/>
          <w:szCs w:val="20"/>
        </w:rPr>
      </w:pPr>
      <w:r w:rsidRPr="0094700C">
        <w:rPr>
          <w:rFonts w:ascii="Times New Roman" w:hAnsi="Times New Roman" w:cs="Times New Roman"/>
          <w:sz w:val="20"/>
          <w:szCs w:val="20"/>
        </w:rPr>
        <w:t>The total amount of costs claimed related to this action is EUR 586.864,91 with an EU co-financing rate of 75,00%.</w:t>
      </w:r>
    </w:p>
    <w:p w14:paraId="07FBDB6F" w14:textId="77777777" w:rsidR="00316CF1" w:rsidRPr="0094700C" w:rsidRDefault="00316CF1" w:rsidP="004A5752">
      <w:pPr>
        <w:spacing w:after="120" w:line="240" w:lineRule="auto"/>
        <w:rPr>
          <w:rFonts w:ascii="Times New Roman" w:eastAsia="Times New Roman" w:hAnsi="Times New Roman" w:cs="Times New Roman"/>
          <w:sz w:val="20"/>
          <w:szCs w:val="20"/>
          <w:lang w:eastAsia="en-GB"/>
        </w:rPr>
        <w:sectPr w:rsidR="00316CF1" w:rsidRPr="0094700C" w:rsidSect="00E06851">
          <w:headerReference w:type="default" r:id="rId11"/>
          <w:footerReference w:type="default" r:id="rId12"/>
          <w:headerReference w:type="first" r:id="rId13"/>
          <w:pgSz w:w="11907" w:h="16840" w:code="9"/>
          <w:pgMar w:top="2381" w:right="1418" w:bottom="1418" w:left="1418" w:header="601" w:footer="1077" w:gutter="0"/>
          <w:cols w:space="720"/>
          <w:docGrid w:linePitch="326"/>
        </w:sectPr>
      </w:pPr>
    </w:p>
    <w:p w14:paraId="641DE732" w14:textId="35C01585" w:rsidR="00316CF1" w:rsidRPr="0094700C" w:rsidRDefault="00316CF1" w:rsidP="00203B5C">
      <w:pPr>
        <w:pStyle w:val="Heading1"/>
        <w:numPr>
          <w:ilvl w:val="0"/>
          <w:numId w:val="43"/>
        </w:numPr>
        <w:spacing w:before="0" w:after="120"/>
        <w:ind w:left="0" w:firstLine="0"/>
        <w:rPr>
          <w:i w:val="0"/>
          <w:smallCaps w:val="0"/>
          <w:sz w:val="20"/>
          <w:szCs w:val="20"/>
        </w:rPr>
      </w:pPr>
      <w:bookmarkStart w:id="54" w:name="_Toc244333295"/>
      <w:bookmarkStart w:id="55" w:name="_Toc470188260"/>
      <w:bookmarkStart w:id="56" w:name="_Toc73111379"/>
      <w:bookmarkStart w:id="57" w:name="_Toc204327150"/>
      <w:bookmarkEnd w:id="52"/>
      <w:bookmarkEnd w:id="53"/>
      <w:r w:rsidRPr="0094700C">
        <w:rPr>
          <w:i w:val="0"/>
          <w:smallCaps w:val="0"/>
          <w:sz w:val="20"/>
          <w:szCs w:val="20"/>
        </w:rPr>
        <w:lastRenderedPageBreak/>
        <w:t>A</w:t>
      </w:r>
      <w:r w:rsidR="001D61E3" w:rsidRPr="0094700C">
        <w:rPr>
          <w:i w:val="0"/>
          <w:smallCaps w:val="0"/>
          <w:sz w:val="20"/>
          <w:szCs w:val="20"/>
        </w:rPr>
        <w:t>udit work and findings</w:t>
      </w:r>
      <w:bookmarkEnd w:id="54"/>
      <w:bookmarkEnd w:id="55"/>
      <w:bookmarkEnd w:id="56"/>
      <w:bookmarkEnd w:id="57"/>
    </w:p>
    <w:p w14:paraId="6A3B5A01" w14:textId="55318308" w:rsidR="00316CF1" w:rsidRPr="0094700C" w:rsidRDefault="00316CF1" w:rsidP="00203B5C">
      <w:pPr>
        <w:pStyle w:val="Heading2"/>
        <w:numPr>
          <w:ilvl w:val="1"/>
          <w:numId w:val="43"/>
        </w:numPr>
        <w:spacing w:after="120"/>
        <w:ind w:left="0" w:firstLine="0"/>
        <w:rPr>
          <w:i w:val="0"/>
          <w:iCs/>
          <w:smallCaps w:val="0"/>
          <w:sz w:val="20"/>
        </w:rPr>
      </w:pPr>
      <w:bookmarkStart w:id="58" w:name="_Toc470188261"/>
      <w:bookmarkStart w:id="59" w:name="_Toc73111380"/>
      <w:bookmarkStart w:id="60" w:name="_Toc204327151"/>
      <w:r w:rsidRPr="0094700C">
        <w:rPr>
          <w:i w:val="0"/>
          <w:iCs/>
          <w:smallCaps w:val="0"/>
          <w:sz w:val="20"/>
        </w:rPr>
        <w:t>Direct costs of personnel</w:t>
      </w:r>
      <w:bookmarkEnd w:id="58"/>
      <w:bookmarkEnd w:id="59"/>
      <w:bookmarkEnd w:id="60"/>
      <w:r w:rsidRPr="0094700C">
        <w:rPr>
          <w:i w:val="0"/>
          <w:iCs/>
          <w:smallCaps w:val="0"/>
          <w:sz w:val="20"/>
        </w:rPr>
        <w:t xml:space="preserve"> </w:t>
      </w:r>
    </w:p>
    <w:p w14:paraId="01F8C756" w14:textId="731170D8" w:rsidR="00316CF1" w:rsidRPr="0094700C" w:rsidRDefault="00316CF1" w:rsidP="00203B5C">
      <w:pPr>
        <w:keepNext/>
        <w:spacing w:after="120" w:line="240" w:lineRule="auto"/>
        <w:jc w:val="both"/>
        <w:outlineLvl w:val="2"/>
        <w:rPr>
          <w:rFonts w:ascii="Times New Roman" w:hAnsi="Times New Roman" w:cs="Times New Roman"/>
          <w:iCs/>
          <w:sz w:val="20"/>
          <w:szCs w:val="20"/>
        </w:rPr>
      </w:pPr>
      <w:bookmarkStart w:id="61" w:name="_Toc152654738"/>
      <w:bookmarkStart w:id="62" w:name="_Toc470188262"/>
      <w:bookmarkStart w:id="63" w:name="_Toc73111768"/>
      <w:r w:rsidRPr="0094700C">
        <w:rPr>
          <w:rFonts w:ascii="Times New Roman" w:hAnsi="Times New Roman" w:cs="Times New Roman"/>
          <w:b/>
          <w:iCs/>
          <w:sz w:val="20"/>
          <w:szCs w:val="20"/>
        </w:rPr>
        <w:t>Work performed</w:t>
      </w:r>
      <w:bookmarkEnd w:id="61"/>
      <w:bookmarkEnd w:id="62"/>
      <w:bookmarkEnd w:id="63"/>
    </w:p>
    <w:p w14:paraId="4003E218" w14:textId="27E8CD2A" w:rsidR="00316CF1" w:rsidRPr="0094700C" w:rsidRDefault="00316CF1" w:rsidP="00203B5C">
      <w:pPr>
        <w:spacing w:after="240" w:line="240" w:lineRule="auto"/>
        <w:jc w:val="both"/>
        <w:rPr>
          <w:rFonts w:ascii="Times New Roman" w:eastAsia="Times New Roman" w:hAnsi="Times New Roman" w:cs="Times New Roman"/>
          <w:color w:val="1F497D" w:themeColor="text2"/>
          <w:sz w:val="20"/>
          <w:szCs w:val="20"/>
        </w:rPr>
      </w:pPr>
      <w:r w:rsidRPr="0094700C">
        <w:rPr>
          <w:rFonts w:ascii="Times New Roman" w:eastAsia="Times New Roman" w:hAnsi="Times New Roman" w:cs="Times New Roman"/>
          <w:sz w:val="20"/>
          <w:szCs w:val="20"/>
        </w:rPr>
        <w:t xml:space="preserve">The tests were performed on a sample basis during our audit work according to the </w:t>
      </w:r>
      <w:r w:rsidR="001E1701" w:rsidRPr="0094700C">
        <w:rPr>
          <w:rFonts w:ascii="Times New Roman" w:eastAsia="Times New Roman" w:hAnsi="Times New Roman" w:cs="Times New Roman"/>
          <w:sz w:val="20"/>
          <w:szCs w:val="20"/>
        </w:rPr>
        <w:t>working</w:t>
      </w:r>
      <w:r w:rsidRPr="0094700C">
        <w:rPr>
          <w:rFonts w:ascii="Times New Roman" w:eastAsia="Times New Roman" w:hAnsi="Times New Roman" w:cs="Times New Roman"/>
          <w:sz w:val="20"/>
          <w:szCs w:val="20"/>
        </w:rPr>
        <w:t xml:space="preserve"> </w:t>
      </w:r>
      <w:r w:rsidR="001E1701" w:rsidRPr="0094700C">
        <w:rPr>
          <w:rFonts w:ascii="Times New Roman" w:eastAsia="Times New Roman" w:hAnsi="Times New Roman" w:cs="Times New Roman"/>
          <w:sz w:val="20"/>
          <w:szCs w:val="20"/>
        </w:rPr>
        <w:t>p</w:t>
      </w:r>
      <w:r w:rsidRPr="0094700C">
        <w:rPr>
          <w:rFonts w:ascii="Times New Roman" w:eastAsia="Times New Roman" w:hAnsi="Times New Roman" w:cs="Times New Roman"/>
          <w:sz w:val="20"/>
          <w:szCs w:val="20"/>
        </w:rPr>
        <w:t xml:space="preserve">rogramme, as summarised in Annex </w:t>
      </w:r>
      <w:r w:rsidR="002E63C1" w:rsidRPr="0094700C">
        <w:rPr>
          <w:rFonts w:ascii="Times New Roman" w:eastAsia="Times New Roman" w:hAnsi="Times New Roman" w:cs="Times New Roman"/>
          <w:sz w:val="20"/>
          <w:szCs w:val="20"/>
        </w:rPr>
        <w:t>4</w:t>
      </w:r>
      <w:r w:rsidRPr="0094700C">
        <w:rPr>
          <w:rFonts w:ascii="Times New Roman" w:eastAsia="Times New Roman" w:hAnsi="Times New Roman" w:cs="Times New Roman"/>
          <w:sz w:val="20"/>
          <w:szCs w:val="20"/>
        </w:rPr>
        <w:t xml:space="preserve"> (section 1) to this audit report. </w:t>
      </w:r>
    </w:p>
    <w:p w14:paraId="700580DE" w14:textId="1FBB6628" w:rsidR="00316CF1" w:rsidRPr="0094700C" w:rsidRDefault="005A2CA1" w:rsidP="00203B5C">
      <w:pPr>
        <w:keepNext/>
        <w:spacing w:after="120" w:line="240" w:lineRule="auto"/>
        <w:jc w:val="both"/>
        <w:outlineLvl w:val="2"/>
        <w:rPr>
          <w:rFonts w:ascii="Times New Roman" w:hAnsi="Times New Roman" w:cs="Times New Roman"/>
          <w:b/>
          <w:iCs/>
          <w:sz w:val="20"/>
          <w:szCs w:val="20"/>
        </w:rPr>
      </w:pPr>
      <w:bookmarkStart w:id="64" w:name="_Toc152654739"/>
      <w:r w:rsidRPr="0094700C">
        <w:rPr>
          <w:rFonts w:ascii="Times New Roman" w:hAnsi="Times New Roman" w:cs="Times New Roman"/>
          <w:b/>
          <w:iCs/>
          <w:sz w:val="20"/>
          <w:szCs w:val="20"/>
        </w:rPr>
        <w:t>Personnel cost calculation</w:t>
      </w:r>
    </w:p>
    <w:p w14:paraId="5EA1094E" w14:textId="62E64F59" w:rsidR="00B3221F" w:rsidRPr="0094700C" w:rsidRDefault="00B3221F" w:rsidP="00203B5C">
      <w:pPr>
        <w:keepNext/>
        <w:spacing w:after="120" w:line="240" w:lineRule="auto"/>
        <w:jc w:val="both"/>
        <w:outlineLvl w:val="2"/>
        <w:rPr>
          <w:rFonts w:ascii="Times New Roman" w:eastAsia="Times New Roman" w:hAnsi="Times New Roman" w:cs="Times New Roman"/>
          <w:sz w:val="20"/>
          <w:szCs w:val="20"/>
          <w:lang w:val="en-US"/>
        </w:rPr>
      </w:pPr>
      <w:r w:rsidRPr="0094700C">
        <w:rPr>
          <w:rFonts w:ascii="Times New Roman" w:eastAsia="Times New Roman" w:hAnsi="Times New Roman" w:cs="Times New Roman"/>
          <w:sz w:val="20"/>
          <w:szCs w:val="20"/>
          <w:lang w:val="en-US"/>
        </w:rPr>
        <w:t xml:space="preserve">Personnel costs for this operation are associated with the 35 members who participated in the action in Türkiye. The Estonian Rescue Board (ERB) has a Director General directive that includes all reserve members, which is updated annually. This list comprises both ERB employees and volunteers, all of whom </w:t>
      </w:r>
      <w:r w:rsidR="008F3EAD" w:rsidRPr="0094700C">
        <w:rPr>
          <w:rFonts w:ascii="Times New Roman" w:eastAsia="Times New Roman" w:hAnsi="Times New Roman" w:cs="Times New Roman"/>
          <w:sz w:val="20"/>
          <w:szCs w:val="20"/>
          <w:lang w:val="en-US"/>
        </w:rPr>
        <w:t xml:space="preserve">are prepared and trained to be deployed </w:t>
      </w:r>
      <w:r w:rsidRPr="0094700C">
        <w:rPr>
          <w:rFonts w:ascii="Times New Roman" w:eastAsia="Times New Roman" w:hAnsi="Times New Roman" w:cs="Times New Roman"/>
          <w:sz w:val="20"/>
          <w:szCs w:val="20"/>
          <w:lang w:val="en-US"/>
        </w:rPr>
        <w:t>in accordance with the board's regulations.</w:t>
      </w:r>
    </w:p>
    <w:p w14:paraId="62EEE6A0" w14:textId="7845EB5D" w:rsidR="00B3221F" w:rsidRPr="0094700C" w:rsidRDefault="00B3221F" w:rsidP="00203B5C">
      <w:pPr>
        <w:keepNext/>
        <w:spacing w:after="120" w:line="240" w:lineRule="auto"/>
        <w:jc w:val="both"/>
        <w:outlineLvl w:val="2"/>
        <w:rPr>
          <w:rFonts w:ascii="Times New Roman" w:eastAsia="Times New Roman" w:hAnsi="Times New Roman" w:cs="Times New Roman"/>
          <w:sz w:val="20"/>
          <w:szCs w:val="20"/>
          <w:lang w:val="en-US"/>
        </w:rPr>
      </w:pPr>
      <w:r w:rsidRPr="0094700C">
        <w:rPr>
          <w:rFonts w:ascii="Times New Roman" w:eastAsia="Times New Roman" w:hAnsi="Times New Roman" w:cs="Times New Roman"/>
          <w:sz w:val="20"/>
          <w:szCs w:val="20"/>
          <w:lang w:val="en-US"/>
        </w:rPr>
        <w:t>Members are notified of the</w:t>
      </w:r>
      <w:r w:rsidR="008F3EAD" w:rsidRPr="0094700C">
        <w:rPr>
          <w:rFonts w:ascii="Times New Roman" w:eastAsia="Times New Roman" w:hAnsi="Times New Roman" w:cs="Times New Roman"/>
          <w:sz w:val="20"/>
          <w:szCs w:val="20"/>
          <w:lang w:val="en-US"/>
        </w:rPr>
        <w:t xml:space="preserve"> need for </w:t>
      </w:r>
      <w:r w:rsidRPr="0094700C">
        <w:rPr>
          <w:rFonts w:ascii="Times New Roman" w:eastAsia="Times New Roman" w:hAnsi="Times New Roman" w:cs="Times New Roman"/>
          <w:sz w:val="20"/>
          <w:szCs w:val="20"/>
          <w:lang w:val="en-US"/>
        </w:rPr>
        <w:t xml:space="preserve">deployment through an </w:t>
      </w:r>
      <w:r w:rsidR="008F3EAD" w:rsidRPr="0094700C">
        <w:rPr>
          <w:rFonts w:ascii="Times New Roman" w:eastAsia="Times New Roman" w:hAnsi="Times New Roman" w:cs="Times New Roman"/>
          <w:sz w:val="20"/>
          <w:szCs w:val="20"/>
          <w:lang w:val="en-US"/>
        </w:rPr>
        <w:t xml:space="preserve">SMS </w:t>
      </w:r>
      <w:r w:rsidRPr="0094700C">
        <w:rPr>
          <w:rFonts w:ascii="Times New Roman" w:eastAsia="Times New Roman" w:hAnsi="Times New Roman" w:cs="Times New Roman"/>
          <w:sz w:val="20"/>
          <w:szCs w:val="20"/>
          <w:lang w:val="en-US"/>
        </w:rPr>
        <w:t>alert system, to which they can respond with '</w:t>
      </w:r>
      <w:proofErr w:type="spellStart"/>
      <w:r w:rsidRPr="0094700C">
        <w:rPr>
          <w:rFonts w:ascii="Times New Roman" w:eastAsia="Times New Roman" w:hAnsi="Times New Roman" w:cs="Times New Roman"/>
          <w:sz w:val="20"/>
          <w:szCs w:val="20"/>
          <w:lang w:val="en-US"/>
        </w:rPr>
        <w:t>yes'</w:t>
      </w:r>
      <w:proofErr w:type="spellEnd"/>
      <w:r w:rsidRPr="0094700C">
        <w:rPr>
          <w:rFonts w:ascii="Times New Roman" w:eastAsia="Times New Roman" w:hAnsi="Times New Roman" w:cs="Times New Roman"/>
          <w:sz w:val="20"/>
          <w:szCs w:val="20"/>
          <w:lang w:val="en-US"/>
        </w:rPr>
        <w:t xml:space="preserve"> or 'no.' From those who respond, specific members are selected for each task within the team.</w:t>
      </w:r>
    </w:p>
    <w:p w14:paraId="02127A8B" w14:textId="753D94AC" w:rsidR="00B3221F" w:rsidRPr="0094700C" w:rsidRDefault="00B3221F" w:rsidP="00203B5C">
      <w:pPr>
        <w:keepNext/>
        <w:spacing w:after="120" w:line="240" w:lineRule="auto"/>
        <w:jc w:val="both"/>
        <w:outlineLvl w:val="2"/>
        <w:rPr>
          <w:rFonts w:ascii="Times New Roman" w:eastAsia="Times New Roman" w:hAnsi="Times New Roman" w:cs="Times New Roman"/>
          <w:sz w:val="20"/>
          <w:szCs w:val="20"/>
          <w:lang w:val="en-US"/>
        </w:rPr>
      </w:pPr>
      <w:r w:rsidRPr="0094700C">
        <w:rPr>
          <w:rFonts w:ascii="Times New Roman" w:eastAsia="Times New Roman" w:hAnsi="Times New Roman" w:cs="Times New Roman"/>
          <w:sz w:val="20"/>
          <w:szCs w:val="20"/>
        </w:rPr>
        <w:t>According</w:t>
      </w:r>
      <w:r w:rsidRPr="0094700C">
        <w:rPr>
          <w:rFonts w:ascii="Times New Roman" w:eastAsia="Times New Roman" w:hAnsi="Times New Roman" w:cs="Times New Roman"/>
          <w:sz w:val="20"/>
          <w:szCs w:val="20"/>
          <w:lang w:val="en-US"/>
        </w:rPr>
        <w:t xml:space="preserve"> to the Participation in International Civilian Missions Act § 18, the remuneration of experts is determined by the location of the mission, the specifics of the expert’s tasks, and the level of danger associated with the mission region. The salary cannot exceed fifteen times the Estonian minimum wage</w:t>
      </w:r>
      <w:r w:rsidR="009A7CFB" w:rsidRPr="0094700C">
        <w:rPr>
          <w:rFonts w:ascii="Times New Roman" w:eastAsia="Times New Roman" w:hAnsi="Times New Roman" w:cs="Times New Roman"/>
          <w:sz w:val="20"/>
          <w:szCs w:val="20"/>
          <w:lang w:val="en-US"/>
        </w:rPr>
        <w:t>; this threshold is set in national and internal regulations</w:t>
      </w:r>
      <w:r w:rsidRPr="0094700C">
        <w:rPr>
          <w:rFonts w:ascii="Times New Roman" w:eastAsia="Times New Roman" w:hAnsi="Times New Roman" w:cs="Times New Roman"/>
          <w:sz w:val="20"/>
          <w:szCs w:val="20"/>
          <w:lang w:val="en-US"/>
        </w:rPr>
        <w:t>.</w:t>
      </w:r>
    </w:p>
    <w:p w14:paraId="287197D7" w14:textId="51DBB3BB" w:rsidR="009A7CFB" w:rsidRPr="0094700C" w:rsidRDefault="009A7CFB" w:rsidP="00203B5C">
      <w:pPr>
        <w:keepNext/>
        <w:spacing w:after="120" w:line="240" w:lineRule="auto"/>
        <w:jc w:val="both"/>
        <w:outlineLvl w:val="2"/>
        <w:rPr>
          <w:rFonts w:ascii="Times New Roman" w:eastAsia="Times New Roman" w:hAnsi="Times New Roman" w:cs="Times New Roman"/>
          <w:sz w:val="20"/>
          <w:szCs w:val="20"/>
          <w:lang w:val="en-US"/>
        </w:rPr>
      </w:pPr>
      <w:r w:rsidRPr="0094700C">
        <w:rPr>
          <w:rFonts w:ascii="Times New Roman" w:eastAsia="Times New Roman" w:hAnsi="Times New Roman" w:cs="Times New Roman"/>
          <w:sz w:val="20"/>
          <w:szCs w:val="20"/>
        </w:rPr>
        <w:t>The remuneration rate is not a fixed flat rate, nor is there a specific formula for its calculation based on the type of variables mentioned in the preceding paragraph. Decisions are made based on logical reasoning and must remain below the defined threshold, which is what we observed through the audit. Given the urgency of situations faced, the Beneficiary indicated that as there is insufficient time for extensive risk assessments or complex formula development the rate is determined through discussions with the Director General and established verbally. For instance, for missions taking place in Ukraine, the maximum wage is applied due to higher risks. For the mission that is subject to this audit, the risk was reasoned as average, and the rate used was lower.</w:t>
      </w:r>
    </w:p>
    <w:p w14:paraId="04278903" w14:textId="61C0E431" w:rsidR="00B3221F" w:rsidRPr="0094700C" w:rsidRDefault="00B3221F" w:rsidP="00203B5C">
      <w:pPr>
        <w:keepNext/>
        <w:spacing w:after="120" w:line="240" w:lineRule="auto"/>
        <w:jc w:val="both"/>
        <w:outlineLvl w:val="2"/>
        <w:rPr>
          <w:rFonts w:ascii="Times New Roman" w:eastAsia="Times New Roman" w:hAnsi="Times New Roman" w:cs="Times New Roman"/>
          <w:sz w:val="20"/>
          <w:szCs w:val="20"/>
          <w:lang w:val="en-US"/>
        </w:rPr>
      </w:pPr>
      <w:r w:rsidRPr="0094700C">
        <w:rPr>
          <w:rFonts w:ascii="Times New Roman" w:eastAsia="Times New Roman" w:hAnsi="Times New Roman" w:cs="Times New Roman"/>
          <w:sz w:val="20"/>
          <w:szCs w:val="20"/>
        </w:rPr>
        <w:t>For</w:t>
      </w:r>
      <w:r w:rsidRPr="0094700C">
        <w:rPr>
          <w:rFonts w:ascii="Times New Roman" w:eastAsia="Times New Roman" w:hAnsi="Times New Roman" w:cs="Times New Roman"/>
          <w:sz w:val="20"/>
          <w:szCs w:val="20"/>
          <w:lang w:val="en-US"/>
        </w:rPr>
        <w:t xml:space="preserve"> this mission, the wage provided for the rescue workers is EUR 3.053,00 for eight full days. We have verified that this amount is below the maximum threshold specified above. In addition to this </w:t>
      </w:r>
      <w:r w:rsidR="009A7CFB" w:rsidRPr="0094700C">
        <w:rPr>
          <w:rFonts w:ascii="Times New Roman" w:eastAsia="Times New Roman" w:hAnsi="Times New Roman" w:cs="Times New Roman"/>
          <w:sz w:val="20"/>
          <w:szCs w:val="20"/>
          <w:lang w:val="en-US"/>
        </w:rPr>
        <w:t>remuneration</w:t>
      </w:r>
      <w:r w:rsidRPr="0094700C">
        <w:rPr>
          <w:rFonts w:ascii="Times New Roman" w:eastAsia="Times New Roman" w:hAnsi="Times New Roman" w:cs="Times New Roman"/>
          <w:sz w:val="20"/>
          <w:szCs w:val="20"/>
          <w:lang w:val="en-US"/>
        </w:rPr>
        <w:t>, the employer pays social tax and unemployment insurance premiums, resulting in a total cost of EUR 4.084,91 per rescue worker.</w:t>
      </w:r>
    </w:p>
    <w:p w14:paraId="079871F6" w14:textId="459FD90F" w:rsidR="006B01B7" w:rsidRPr="0094700C" w:rsidRDefault="00FA129E" w:rsidP="00203B5C">
      <w:pPr>
        <w:keepNext/>
        <w:spacing w:after="120" w:line="240" w:lineRule="auto"/>
        <w:jc w:val="both"/>
        <w:outlineLvl w:val="2"/>
        <w:rPr>
          <w:rFonts w:ascii="Times New Roman" w:eastAsia="Times New Roman" w:hAnsi="Times New Roman" w:cs="Times New Roman"/>
          <w:sz w:val="20"/>
          <w:szCs w:val="20"/>
          <w:lang w:val="en-US"/>
        </w:rPr>
      </w:pPr>
      <w:r w:rsidRPr="0094700C">
        <w:rPr>
          <w:rFonts w:ascii="Times New Roman" w:eastAsia="Times New Roman" w:hAnsi="Times New Roman" w:cs="Times New Roman"/>
          <w:sz w:val="20"/>
          <w:szCs w:val="20"/>
        </w:rPr>
        <w:t xml:space="preserve">The number of days </w:t>
      </w:r>
      <w:r w:rsidR="009A7CFB" w:rsidRPr="0094700C">
        <w:rPr>
          <w:rFonts w:ascii="Times New Roman" w:eastAsia="Times New Roman" w:hAnsi="Times New Roman" w:cs="Times New Roman"/>
          <w:sz w:val="20"/>
          <w:szCs w:val="20"/>
        </w:rPr>
        <w:t xml:space="preserve">to be </w:t>
      </w:r>
      <w:r w:rsidRPr="0094700C">
        <w:rPr>
          <w:rFonts w:ascii="Times New Roman" w:eastAsia="Times New Roman" w:hAnsi="Times New Roman" w:cs="Times New Roman"/>
          <w:sz w:val="20"/>
          <w:szCs w:val="20"/>
        </w:rPr>
        <w:t xml:space="preserve">worked on the mission is established in advance through </w:t>
      </w:r>
      <w:r w:rsidR="009A7CFB" w:rsidRPr="0094700C">
        <w:rPr>
          <w:rFonts w:ascii="Times New Roman" w:eastAsia="Times New Roman" w:hAnsi="Times New Roman" w:cs="Times New Roman"/>
          <w:sz w:val="20"/>
          <w:szCs w:val="20"/>
        </w:rPr>
        <w:t xml:space="preserve">a signed </w:t>
      </w:r>
      <w:r w:rsidRPr="0094700C">
        <w:rPr>
          <w:rFonts w:ascii="Times New Roman" w:eastAsia="Times New Roman" w:hAnsi="Times New Roman" w:cs="Times New Roman"/>
          <w:sz w:val="20"/>
          <w:szCs w:val="20"/>
        </w:rPr>
        <w:t>contract</w:t>
      </w:r>
      <w:r w:rsidR="009A7CFB" w:rsidRPr="0094700C">
        <w:rPr>
          <w:rFonts w:ascii="Times New Roman" w:eastAsia="Times New Roman" w:hAnsi="Times New Roman" w:cs="Times New Roman"/>
          <w:sz w:val="20"/>
          <w:szCs w:val="20"/>
        </w:rPr>
        <w:t>, that the auditors have verified</w:t>
      </w:r>
      <w:r w:rsidRPr="0094700C">
        <w:rPr>
          <w:rFonts w:ascii="Times New Roman" w:eastAsia="Times New Roman" w:hAnsi="Times New Roman" w:cs="Times New Roman"/>
          <w:sz w:val="20"/>
          <w:szCs w:val="20"/>
        </w:rPr>
        <w:t xml:space="preserve">. Furthermore, after the mission, a task completion report is prepared and signed, </w:t>
      </w:r>
      <w:r w:rsidR="009A7CFB" w:rsidRPr="0094700C">
        <w:rPr>
          <w:rFonts w:ascii="Times New Roman" w:eastAsia="Times New Roman" w:hAnsi="Times New Roman" w:cs="Times New Roman"/>
          <w:sz w:val="20"/>
          <w:szCs w:val="20"/>
        </w:rPr>
        <w:t xml:space="preserve">confirming ex-post, </w:t>
      </w:r>
      <w:r w:rsidRPr="0094700C">
        <w:rPr>
          <w:rFonts w:ascii="Times New Roman" w:eastAsia="Times New Roman" w:hAnsi="Times New Roman" w:cs="Times New Roman"/>
          <w:sz w:val="20"/>
          <w:szCs w:val="20"/>
        </w:rPr>
        <w:t>that the individual participated in the rescue team for a total of eight full calendar days</w:t>
      </w:r>
      <w:r w:rsidR="006B01B7" w:rsidRPr="0094700C">
        <w:rPr>
          <w:rFonts w:ascii="Times New Roman" w:eastAsia="Times New Roman" w:hAnsi="Times New Roman" w:cs="Times New Roman"/>
          <w:sz w:val="20"/>
          <w:szCs w:val="20"/>
        </w:rPr>
        <w:t>.</w:t>
      </w:r>
      <w:bookmarkStart w:id="65" w:name="_Toc152654740"/>
      <w:bookmarkStart w:id="66" w:name="_Toc470188265"/>
      <w:bookmarkStart w:id="67" w:name="_Toc73111771"/>
      <w:bookmarkEnd w:id="64"/>
    </w:p>
    <w:p w14:paraId="63A47D6A" w14:textId="6DD7B71B" w:rsidR="005A2CA1" w:rsidRPr="0094700C" w:rsidRDefault="00316CF1" w:rsidP="00203B5C">
      <w:pPr>
        <w:keepNext/>
        <w:spacing w:after="120" w:line="240" w:lineRule="auto"/>
        <w:jc w:val="both"/>
        <w:outlineLvl w:val="2"/>
        <w:rPr>
          <w:rFonts w:ascii="Times New Roman" w:hAnsi="Times New Roman" w:cs="Times New Roman"/>
          <w:iCs/>
          <w:sz w:val="20"/>
          <w:szCs w:val="20"/>
        </w:rPr>
      </w:pPr>
      <w:r w:rsidRPr="0094700C">
        <w:rPr>
          <w:rFonts w:ascii="Times New Roman" w:hAnsi="Times New Roman" w:cs="Times New Roman"/>
          <w:b/>
          <w:iCs/>
          <w:sz w:val="20"/>
          <w:szCs w:val="20"/>
        </w:rPr>
        <w:t>Findings</w:t>
      </w:r>
      <w:bookmarkEnd w:id="65"/>
      <w:bookmarkEnd w:id="66"/>
      <w:bookmarkEnd w:id="67"/>
    </w:p>
    <w:p w14:paraId="720D5DD6" w14:textId="1F451048" w:rsidR="00316CF1" w:rsidRPr="0094700C" w:rsidRDefault="005A2CA1" w:rsidP="00203B5C">
      <w:pPr>
        <w:spacing w:after="120" w:line="240" w:lineRule="auto"/>
        <w:jc w:val="both"/>
        <w:rPr>
          <w:rFonts w:ascii="Times New Roman" w:eastAsia="Times New Roman" w:hAnsi="Times New Roman" w:cs="Times New Roman"/>
          <w:sz w:val="20"/>
          <w:szCs w:val="20"/>
          <w:lang w:eastAsia="ko-KR"/>
        </w:rPr>
      </w:pPr>
      <w:r w:rsidRPr="0094700C">
        <w:rPr>
          <w:rFonts w:ascii="Times New Roman" w:eastAsia="Times New Roman" w:hAnsi="Times New Roman" w:cs="Times New Roman"/>
          <w:sz w:val="20"/>
          <w:szCs w:val="20"/>
        </w:rPr>
        <w:t>No findings were noted as a result of our audit work.</w:t>
      </w:r>
    </w:p>
    <w:p w14:paraId="05D5DE8C" w14:textId="6F3DDA48" w:rsidR="00316CF1" w:rsidRPr="0094700C" w:rsidRDefault="00316CF1" w:rsidP="00203B5C">
      <w:pPr>
        <w:pStyle w:val="Heading2"/>
        <w:numPr>
          <w:ilvl w:val="1"/>
          <w:numId w:val="43"/>
        </w:numPr>
        <w:spacing w:after="120"/>
        <w:ind w:left="0" w:firstLine="0"/>
        <w:rPr>
          <w:i w:val="0"/>
          <w:smallCaps w:val="0"/>
          <w:sz w:val="20"/>
        </w:rPr>
      </w:pPr>
      <w:bookmarkStart w:id="68" w:name="_Toc470188266"/>
      <w:bookmarkStart w:id="69" w:name="_Toc73111381"/>
      <w:bookmarkStart w:id="70" w:name="_Toc204327152"/>
      <w:r w:rsidRPr="0094700C">
        <w:rPr>
          <w:i w:val="0"/>
          <w:smallCaps w:val="0"/>
          <w:sz w:val="20"/>
        </w:rPr>
        <w:t>Direct costs of travel and subsistence</w:t>
      </w:r>
      <w:bookmarkEnd w:id="68"/>
      <w:bookmarkEnd w:id="69"/>
      <w:bookmarkEnd w:id="70"/>
    </w:p>
    <w:p w14:paraId="78C74173" w14:textId="1DDD9841" w:rsidR="00316CF1" w:rsidRPr="0094700C" w:rsidRDefault="00316CF1" w:rsidP="00203B5C">
      <w:pPr>
        <w:keepNext/>
        <w:spacing w:after="120" w:line="240" w:lineRule="auto"/>
        <w:jc w:val="both"/>
        <w:outlineLvl w:val="2"/>
        <w:rPr>
          <w:rFonts w:ascii="Times New Roman" w:hAnsi="Times New Roman" w:cs="Times New Roman"/>
          <w:sz w:val="20"/>
          <w:szCs w:val="20"/>
        </w:rPr>
      </w:pPr>
      <w:bookmarkStart w:id="71" w:name="_Toc470188267"/>
      <w:bookmarkStart w:id="72" w:name="_Toc73111773"/>
      <w:r w:rsidRPr="0094700C">
        <w:rPr>
          <w:rFonts w:ascii="Times New Roman" w:hAnsi="Times New Roman" w:cs="Times New Roman"/>
          <w:b/>
          <w:sz w:val="20"/>
          <w:szCs w:val="20"/>
        </w:rPr>
        <w:t>Work performed</w:t>
      </w:r>
      <w:bookmarkEnd w:id="71"/>
      <w:bookmarkEnd w:id="72"/>
    </w:p>
    <w:p w14:paraId="0F26D982" w14:textId="24F05B2D" w:rsidR="00316CF1" w:rsidRPr="0094700C" w:rsidRDefault="00316CF1" w:rsidP="00203B5C">
      <w:pPr>
        <w:spacing w:after="240" w:line="240" w:lineRule="auto"/>
        <w:jc w:val="both"/>
        <w:rPr>
          <w:rFonts w:ascii="Times New Roman" w:eastAsia="Times New Roman" w:hAnsi="Times New Roman" w:cs="Times New Roman"/>
          <w:sz w:val="20"/>
          <w:szCs w:val="20"/>
        </w:rPr>
      </w:pPr>
      <w:r w:rsidRPr="0094700C">
        <w:rPr>
          <w:rFonts w:ascii="Times New Roman" w:eastAsia="Times New Roman" w:hAnsi="Times New Roman" w:cs="Times New Roman"/>
          <w:sz w:val="20"/>
          <w:szCs w:val="20"/>
        </w:rPr>
        <w:t>The tests were performed on a sample</w:t>
      </w:r>
      <w:r w:rsidR="00CD2CE4" w:rsidRPr="0094700C">
        <w:rPr>
          <w:rFonts w:ascii="Times New Roman" w:eastAsia="Times New Roman" w:hAnsi="Times New Roman" w:cs="Times New Roman"/>
          <w:sz w:val="20"/>
          <w:szCs w:val="20"/>
        </w:rPr>
        <w:t xml:space="preserve"> </w:t>
      </w:r>
      <w:r w:rsidRPr="0094700C">
        <w:rPr>
          <w:rFonts w:ascii="Times New Roman" w:eastAsia="Times New Roman" w:hAnsi="Times New Roman" w:cs="Times New Roman"/>
          <w:sz w:val="20"/>
          <w:szCs w:val="20"/>
        </w:rPr>
        <w:t xml:space="preserve">basis during our audit work according to the </w:t>
      </w:r>
      <w:r w:rsidR="001E1701" w:rsidRPr="0094700C">
        <w:rPr>
          <w:rFonts w:ascii="Times New Roman" w:eastAsia="Times New Roman" w:hAnsi="Times New Roman" w:cs="Times New Roman"/>
          <w:sz w:val="20"/>
          <w:szCs w:val="20"/>
        </w:rPr>
        <w:t>working programme</w:t>
      </w:r>
      <w:r w:rsidRPr="0094700C">
        <w:rPr>
          <w:rFonts w:ascii="Times New Roman" w:eastAsia="Times New Roman" w:hAnsi="Times New Roman" w:cs="Times New Roman"/>
          <w:sz w:val="20"/>
          <w:szCs w:val="20"/>
        </w:rPr>
        <w:t xml:space="preserve">, as summarised in Annex </w:t>
      </w:r>
      <w:r w:rsidR="002E63C1" w:rsidRPr="0094700C">
        <w:rPr>
          <w:rFonts w:ascii="Times New Roman" w:eastAsia="Times New Roman" w:hAnsi="Times New Roman" w:cs="Times New Roman"/>
          <w:sz w:val="20"/>
          <w:szCs w:val="20"/>
        </w:rPr>
        <w:t>4</w:t>
      </w:r>
      <w:r w:rsidRPr="0094700C">
        <w:rPr>
          <w:rFonts w:ascii="Times New Roman" w:eastAsia="Times New Roman" w:hAnsi="Times New Roman" w:cs="Times New Roman"/>
          <w:sz w:val="20"/>
          <w:szCs w:val="20"/>
        </w:rPr>
        <w:t xml:space="preserve"> (section 2) to this audit report.</w:t>
      </w:r>
    </w:p>
    <w:p w14:paraId="60730619" w14:textId="1668823F" w:rsidR="00316CF1" w:rsidRPr="0094700C" w:rsidRDefault="00316CF1" w:rsidP="00203B5C">
      <w:pPr>
        <w:keepNext/>
        <w:spacing w:after="120" w:line="240" w:lineRule="auto"/>
        <w:jc w:val="both"/>
        <w:outlineLvl w:val="2"/>
        <w:rPr>
          <w:rFonts w:ascii="Times New Roman" w:hAnsi="Times New Roman" w:cs="Times New Roman"/>
          <w:b/>
          <w:iCs/>
          <w:sz w:val="20"/>
          <w:szCs w:val="20"/>
        </w:rPr>
      </w:pPr>
      <w:bookmarkStart w:id="73" w:name="_Toc73111774"/>
      <w:r w:rsidRPr="0094700C">
        <w:rPr>
          <w:rFonts w:ascii="Times New Roman" w:hAnsi="Times New Roman" w:cs="Times New Roman"/>
          <w:b/>
          <w:iCs/>
          <w:sz w:val="20"/>
          <w:szCs w:val="20"/>
        </w:rPr>
        <w:t>Findings</w:t>
      </w:r>
      <w:bookmarkEnd w:id="73"/>
      <w:r w:rsidRPr="0094700C">
        <w:rPr>
          <w:rFonts w:ascii="Times New Roman" w:hAnsi="Times New Roman" w:cs="Times New Roman"/>
          <w:b/>
          <w:iCs/>
          <w:sz w:val="20"/>
          <w:szCs w:val="20"/>
        </w:rPr>
        <w:t xml:space="preserve"> </w:t>
      </w:r>
    </w:p>
    <w:p w14:paraId="327AB02E" w14:textId="3FD2EE44" w:rsidR="00CD2CE4" w:rsidRPr="0094700C" w:rsidRDefault="00CD2CE4" w:rsidP="00203B5C">
      <w:pPr>
        <w:keepNext/>
        <w:spacing w:after="120" w:line="240" w:lineRule="auto"/>
        <w:jc w:val="both"/>
        <w:outlineLvl w:val="2"/>
        <w:rPr>
          <w:rFonts w:ascii="Times New Roman" w:eastAsia="Times New Roman" w:hAnsi="Times New Roman" w:cs="Times New Roman"/>
          <w:sz w:val="20"/>
          <w:szCs w:val="20"/>
        </w:rPr>
      </w:pPr>
      <w:r w:rsidRPr="0094700C">
        <w:rPr>
          <w:rFonts w:ascii="Times New Roman" w:eastAsia="Times New Roman" w:hAnsi="Times New Roman" w:cs="Times New Roman"/>
          <w:sz w:val="20"/>
          <w:szCs w:val="20"/>
        </w:rPr>
        <w:t xml:space="preserve">No findings were noted as a result of our audit work. </w:t>
      </w:r>
    </w:p>
    <w:p w14:paraId="09F795B5" w14:textId="6CC7B396" w:rsidR="00C35964" w:rsidRPr="0094700C" w:rsidRDefault="00C35964" w:rsidP="00203B5C">
      <w:pPr>
        <w:pStyle w:val="Heading2"/>
        <w:numPr>
          <w:ilvl w:val="1"/>
          <w:numId w:val="43"/>
        </w:numPr>
        <w:spacing w:after="120"/>
        <w:ind w:left="0" w:firstLine="0"/>
        <w:rPr>
          <w:i w:val="0"/>
          <w:iCs/>
          <w:smallCaps w:val="0"/>
          <w:sz w:val="20"/>
        </w:rPr>
      </w:pPr>
      <w:bookmarkStart w:id="74" w:name="_Toc73111382"/>
      <w:bookmarkStart w:id="75" w:name="_Toc204327153"/>
      <w:r w:rsidRPr="0094700C">
        <w:rPr>
          <w:i w:val="0"/>
          <w:iCs/>
          <w:smallCaps w:val="0"/>
          <w:sz w:val="20"/>
        </w:rPr>
        <w:t>Direct costs of equipment</w:t>
      </w:r>
      <w:bookmarkEnd w:id="74"/>
      <w:bookmarkEnd w:id="75"/>
    </w:p>
    <w:p w14:paraId="7A36F49A" w14:textId="38A74069" w:rsidR="00316CF1" w:rsidRPr="0094700C" w:rsidRDefault="00316CF1" w:rsidP="00203B5C">
      <w:pPr>
        <w:keepNext/>
        <w:spacing w:after="120" w:line="240" w:lineRule="auto"/>
        <w:jc w:val="both"/>
        <w:outlineLvl w:val="2"/>
        <w:rPr>
          <w:rFonts w:ascii="Times New Roman" w:hAnsi="Times New Roman" w:cs="Times New Roman"/>
          <w:iCs/>
          <w:sz w:val="20"/>
          <w:szCs w:val="20"/>
        </w:rPr>
      </w:pPr>
      <w:bookmarkStart w:id="76" w:name="_Toc73111776"/>
      <w:r w:rsidRPr="0094700C">
        <w:rPr>
          <w:rFonts w:ascii="Times New Roman" w:hAnsi="Times New Roman" w:cs="Times New Roman"/>
          <w:b/>
          <w:iCs/>
          <w:sz w:val="20"/>
          <w:szCs w:val="20"/>
        </w:rPr>
        <w:t>Work performed</w:t>
      </w:r>
      <w:bookmarkEnd w:id="76"/>
    </w:p>
    <w:p w14:paraId="2952AC76" w14:textId="1A0B795A" w:rsidR="00316CF1" w:rsidRPr="0094700C" w:rsidRDefault="00316CF1" w:rsidP="00203B5C">
      <w:pPr>
        <w:spacing w:after="240" w:line="240" w:lineRule="auto"/>
        <w:jc w:val="both"/>
        <w:rPr>
          <w:rFonts w:ascii="Times New Roman" w:eastAsia="Times New Roman" w:hAnsi="Times New Roman" w:cs="Times New Roman"/>
          <w:sz w:val="20"/>
          <w:szCs w:val="20"/>
        </w:rPr>
      </w:pPr>
      <w:r w:rsidRPr="0094700C">
        <w:rPr>
          <w:rFonts w:ascii="Times New Roman" w:eastAsia="Times New Roman" w:hAnsi="Times New Roman" w:cs="Times New Roman"/>
          <w:sz w:val="20"/>
          <w:szCs w:val="20"/>
        </w:rPr>
        <w:t xml:space="preserve">The tests were performed on a sample basis during our audit work according to the </w:t>
      </w:r>
      <w:r w:rsidR="001E1701" w:rsidRPr="0094700C">
        <w:rPr>
          <w:rFonts w:ascii="Times New Roman" w:eastAsia="Times New Roman" w:hAnsi="Times New Roman" w:cs="Times New Roman"/>
          <w:sz w:val="20"/>
          <w:szCs w:val="20"/>
        </w:rPr>
        <w:t>working programme</w:t>
      </w:r>
      <w:r w:rsidRPr="0094700C">
        <w:rPr>
          <w:rFonts w:ascii="Times New Roman" w:eastAsia="Times New Roman" w:hAnsi="Times New Roman" w:cs="Times New Roman"/>
          <w:sz w:val="20"/>
          <w:szCs w:val="20"/>
        </w:rPr>
        <w:t xml:space="preserve">, as summarised in Annex </w:t>
      </w:r>
      <w:r w:rsidR="002E63C1" w:rsidRPr="0094700C">
        <w:rPr>
          <w:rFonts w:ascii="Times New Roman" w:eastAsia="Times New Roman" w:hAnsi="Times New Roman" w:cs="Times New Roman"/>
          <w:sz w:val="20"/>
          <w:szCs w:val="20"/>
        </w:rPr>
        <w:t>4</w:t>
      </w:r>
      <w:r w:rsidRPr="0094700C">
        <w:rPr>
          <w:rFonts w:ascii="Times New Roman" w:eastAsia="Times New Roman" w:hAnsi="Times New Roman" w:cs="Times New Roman"/>
          <w:sz w:val="20"/>
          <w:szCs w:val="20"/>
        </w:rPr>
        <w:t xml:space="preserve"> (section 2) to this audit report.</w:t>
      </w:r>
    </w:p>
    <w:p w14:paraId="63AEEFB9" w14:textId="25EC102A" w:rsidR="00316CF1" w:rsidRPr="0094700C" w:rsidRDefault="00316CF1" w:rsidP="00203B5C">
      <w:pPr>
        <w:keepNext/>
        <w:spacing w:after="120" w:line="240" w:lineRule="auto"/>
        <w:jc w:val="both"/>
        <w:outlineLvl w:val="2"/>
        <w:rPr>
          <w:rFonts w:ascii="Times New Roman" w:hAnsi="Times New Roman" w:cs="Times New Roman"/>
          <w:sz w:val="20"/>
          <w:szCs w:val="20"/>
        </w:rPr>
      </w:pPr>
      <w:bookmarkStart w:id="77" w:name="_Toc470188268"/>
      <w:bookmarkStart w:id="78" w:name="_Toc73111777"/>
      <w:r w:rsidRPr="0094700C">
        <w:rPr>
          <w:rFonts w:ascii="Times New Roman" w:hAnsi="Times New Roman" w:cs="Times New Roman"/>
          <w:b/>
          <w:sz w:val="20"/>
          <w:szCs w:val="20"/>
        </w:rPr>
        <w:lastRenderedPageBreak/>
        <w:t>Findings</w:t>
      </w:r>
      <w:bookmarkEnd w:id="77"/>
      <w:bookmarkEnd w:id="78"/>
      <w:r w:rsidRPr="0094700C">
        <w:rPr>
          <w:rFonts w:ascii="Times New Roman" w:hAnsi="Times New Roman" w:cs="Times New Roman"/>
          <w:b/>
          <w:sz w:val="20"/>
          <w:szCs w:val="20"/>
        </w:rPr>
        <w:t xml:space="preserve"> </w:t>
      </w:r>
    </w:p>
    <w:p w14:paraId="0B106383" w14:textId="47ACDF52" w:rsidR="00CD2CE4" w:rsidRPr="0094700C" w:rsidRDefault="00CD2CE4" w:rsidP="00203B5C">
      <w:pPr>
        <w:spacing w:after="240" w:line="240" w:lineRule="auto"/>
        <w:jc w:val="both"/>
        <w:rPr>
          <w:rFonts w:ascii="Times New Roman" w:eastAsia="Times New Roman" w:hAnsi="Times New Roman" w:cs="Times New Roman"/>
          <w:sz w:val="20"/>
          <w:szCs w:val="20"/>
          <w:lang w:eastAsia="ko-KR"/>
        </w:rPr>
      </w:pPr>
      <w:r w:rsidRPr="0094700C">
        <w:rPr>
          <w:rFonts w:ascii="Times New Roman" w:eastAsia="Times New Roman" w:hAnsi="Times New Roman" w:cs="Times New Roman"/>
          <w:sz w:val="20"/>
          <w:szCs w:val="20"/>
          <w:lang w:eastAsia="ko-KR"/>
        </w:rPr>
        <w:t xml:space="preserve">No findings were noted as a result of our audit work. </w:t>
      </w:r>
    </w:p>
    <w:p w14:paraId="45FD025C" w14:textId="0F5F1F51" w:rsidR="00316CF1" w:rsidRPr="0094700C" w:rsidRDefault="00316CF1" w:rsidP="00203B5C">
      <w:pPr>
        <w:pStyle w:val="Heading2"/>
        <w:numPr>
          <w:ilvl w:val="1"/>
          <w:numId w:val="43"/>
        </w:numPr>
        <w:spacing w:after="120"/>
        <w:ind w:left="0" w:firstLine="0"/>
        <w:rPr>
          <w:i w:val="0"/>
          <w:iCs/>
          <w:smallCaps w:val="0"/>
          <w:sz w:val="20"/>
        </w:rPr>
      </w:pPr>
      <w:bookmarkStart w:id="79" w:name="_Toc470188272"/>
      <w:bookmarkStart w:id="80" w:name="_Toc73111383"/>
      <w:bookmarkStart w:id="81" w:name="_Toc204327154"/>
      <w:r w:rsidRPr="0094700C">
        <w:rPr>
          <w:i w:val="0"/>
          <w:iCs/>
          <w:smallCaps w:val="0"/>
          <w:sz w:val="20"/>
        </w:rPr>
        <w:t>Direct costs of subcontracting</w:t>
      </w:r>
      <w:bookmarkEnd w:id="79"/>
      <w:bookmarkEnd w:id="80"/>
      <w:bookmarkEnd w:id="81"/>
    </w:p>
    <w:p w14:paraId="481A48C9" w14:textId="26507B2F" w:rsidR="00316CF1" w:rsidRPr="0094700C" w:rsidRDefault="00865F3F" w:rsidP="00203B5C">
      <w:pPr>
        <w:tabs>
          <w:tab w:val="left" w:pos="2302"/>
        </w:tabs>
        <w:spacing w:after="240" w:line="240" w:lineRule="auto"/>
        <w:jc w:val="both"/>
        <w:rPr>
          <w:rFonts w:ascii="Times New Roman" w:eastAsia="Times New Roman" w:hAnsi="Times New Roman" w:cs="Times New Roman"/>
          <w:i/>
          <w:sz w:val="20"/>
          <w:szCs w:val="20"/>
          <w:lang w:eastAsia="ko-KR"/>
        </w:rPr>
      </w:pPr>
      <w:r w:rsidRPr="0094700C">
        <w:rPr>
          <w:rFonts w:ascii="Times New Roman" w:eastAsia="Times New Roman" w:hAnsi="Times New Roman" w:cs="Times New Roman"/>
          <w:sz w:val="20"/>
          <w:szCs w:val="20"/>
        </w:rPr>
        <w:t xml:space="preserve">Not applicable – there were no direct costs of subcontracting charged to the project. </w:t>
      </w:r>
    </w:p>
    <w:p w14:paraId="33671ADE" w14:textId="77777777" w:rsidR="00000429" w:rsidRPr="0094700C" w:rsidRDefault="00000429" w:rsidP="00203B5C">
      <w:pPr>
        <w:pStyle w:val="Heading2"/>
        <w:numPr>
          <w:ilvl w:val="1"/>
          <w:numId w:val="43"/>
        </w:numPr>
        <w:spacing w:after="120"/>
        <w:ind w:left="0" w:firstLine="0"/>
        <w:rPr>
          <w:i w:val="0"/>
          <w:iCs/>
          <w:smallCaps w:val="0"/>
          <w:sz w:val="20"/>
        </w:rPr>
      </w:pPr>
      <w:bookmarkStart w:id="82" w:name="_Toc470188275"/>
      <w:bookmarkStart w:id="83" w:name="_Toc73111384"/>
      <w:bookmarkStart w:id="84" w:name="_Toc204327155"/>
      <w:bookmarkStart w:id="85" w:name="_Toc152496684"/>
      <w:bookmarkStart w:id="86" w:name="_Toc152654753"/>
      <w:bookmarkStart w:id="87" w:name="_Toc244333302"/>
      <w:r w:rsidRPr="0094700C">
        <w:rPr>
          <w:i w:val="0"/>
          <w:iCs/>
          <w:smallCaps w:val="0"/>
          <w:sz w:val="20"/>
        </w:rPr>
        <w:t>Other direct costs</w:t>
      </w:r>
      <w:bookmarkEnd w:id="82"/>
      <w:bookmarkEnd w:id="83"/>
      <w:bookmarkEnd w:id="84"/>
    </w:p>
    <w:p w14:paraId="157E73F1" w14:textId="77777777" w:rsidR="00316CF1" w:rsidRPr="0094700C" w:rsidRDefault="00316CF1" w:rsidP="00203B5C">
      <w:pPr>
        <w:keepNext/>
        <w:spacing w:after="120" w:line="240" w:lineRule="auto"/>
        <w:jc w:val="both"/>
        <w:outlineLvl w:val="2"/>
        <w:rPr>
          <w:rFonts w:ascii="Times New Roman" w:hAnsi="Times New Roman" w:cs="Times New Roman"/>
          <w:iCs/>
          <w:sz w:val="20"/>
          <w:szCs w:val="20"/>
        </w:rPr>
      </w:pPr>
      <w:bookmarkStart w:id="88" w:name="_Toc470188276"/>
      <w:bookmarkStart w:id="89" w:name="_Toc73111782"/>
      <w:r w:rsidRPr="0094700C">
        <w:rPr>
          <w:rFonts w:ascii="Times New Roman" w:hAnsi="Times New Roman" w:cs="Times New Roman"/>
          <w:b/>
          <w:iCs/>
          <w:sz w:val="20"/>
          <w:szCs w:val="20"/>
        </w:rPr>
        <w:t>Work performed</w:t>
      </w:r>
      <w:bookmarkEnd w:id="88"/>
      <w:bookmarkEnd w:id="89"/>
    </w:p>
    <w:p w14:paraId="2F32AE5B" w14:textId="78927D22" w:rsidR="00316CF1" w:rsidRPr="0094700C" w:rsidRDefault="00316CF1" w:rsidP="00203B5C">
      <w:pPr>
        <w:spacing w:after="240" w:line="240" w:lineRule="auto"/>
        <w:jc w:val="both"/>
        <w:rPr>
          <w:rFonts w:ascii="Times New Roman" w:eastAsia="Times New Roman" w:hAnsi="Times New Roman" w:cs="Times New Roman"/>
          <w:sz w:val="20"/>
          <w:szCs w:val="20"/>
        </w:rPr>
      </w:pPr>
      <w:r w:rsidRPr="0094700C">
        <w:rPr>
          <w:rFonts w:ascii="Times New Roman" w:eastAsia="Times New Roman" w:hAnsi="Times New Roman" w:cs="Times New Roman"/>
          <w:sz w:val="20"/>
          <w:szCs w:val="20"/>
        </w:rPr>
        <w:t xml:space="preserve">The tests were performed on a sample basis during our audit work according to the </w:t>
      </w:r>
      <w:r w:rsidR="001E1701" w:rsidRPr="0094700C">
        <w:rPr>
          <w:rFonts w:ascii="Times New Roman" w:eastAsia="Times New Roman" w:hAnsi="Times New Roman" w:cs="Times New Roman"/>
          <w:sz w:val="20"/>
          <w:szCs w:val="20"/>
        </w:rPr>
        <w:t>working programme</w:t>
      </w:r>
      <w:r w:rsidRPr="0094700C">
        <w:rPr>
          <w:rFonts w:ascii="Times New Roman" w:eastAsia="Times New Roman" w:hAnsi="Times New Roman" w:cs="Times New Roman"/>
          <w:sz w:val="20"/>
          <w:szCs w:val="20"/>
        </w:rPr>
        <w:t xml:space="preserve">, as summarised in Annex </w:t>
      </w:r>
      <w:r w:rsidR="002E63C1" w:rsidRPr="0094700C">
        <w:rPr>
          <w:rFonts w:ascii="Times New Roman" w:eastAsia="Times New Roman" w:hAnsi="Times New Roman" w:cs="Times New Roman"/>
          <w:sz w:val="20"/>
          <w:szCs w:val="20"/>
        </w:rPr>
        <w:t>4</w:t>
      </w:r>
      <w:r w:rsidRPr="0094700C">
        <w:rPr>
          <w:rFonts w:ascii="Times New Roman" w:eastAsia="Times New Roman" w:hAnsi="Times New Roman" w:cs="Times New Roman"/>
          <w:sz w:val="20"/>
          <w:szCs w:val="20"/>
        </w:rPr>
        <w:t xml:space="preserve"> (section 2) to this audit report.</w:t>
      </w:r>
    </w:p>
    <w:p w14:paraId="4657AFAD" w14:textId="77777777" w:rsidR="00316CF1" w:rsidRPr="0094700C" w:rsidRDefault="00316CF1" w:rsidP="00203B5C">
      <w:pPr>
        <w:keepNext/>
        <w:spacing w:after="120" w:line="240" w:lineRule="auto"/>
        <w:jc w:val="both"/>
        <w:outlineLvl w:val="2"/>
        <w:rPr>
          <w:rFonts w:ascii="Times New Roman" w:hAnsi="Times New Roman" w:cs="Times New Roman"/>
          <w:sz w:val="20"/>
          <w:szCs w:val="20"/>
        </w:rPr>
      </w:pPr>
      <w:bookmarkStart w:id="90" w:name="_Toc73111783"/>
      <w:r w:rsidRPr="0094700C">
        <w:rPr>
          <w:rFonts w:ascii="Times New Roman" w:hAnsi="Times New Roman" w:cs="Times New Roman"/>
          <w:b/>
          <w:sz w:val="20"/>
          <w:szCs w:val="20"/>
        </w:rPr>
        <w:t>Findings</w:t>
      </w:r>
      <w:bookmarkEnd w:id="90"/>
      <w:r w:rsidRPr="0094700C">
        <w:rPr>
          <w:rFonts w:ascii="Times New Roman" w:hAnsi="Times New Roman" w:cs="Times New Roman"/>
          <w:b/>
          <w:sz w:val="20"/>
          <w:szCs w:val="20"/>
        </w:rPr>
        <w:t xml:space="preserve"> </w:t>
      </w:r>
    </w:p>
    <w:p w14:paraId="418A0829" w14:textId="56CAB2CA" w:rsidR="001D61E3" w:rsidRPr="0094700C" w:rsidRDefault="00865F3F" w:rsidP="00203B5C">
      <w:pPr>
        <w:spacing w:after="240" w:line="240" w:lineRule="auto"/>
        <w:jc w:val="both"/>
        <w:rPr>
          <w:rFonts w:ascii="Times New Roman" w:eastAsia="Times New Roman" w:hAnsi="Times New Roman" w:cs="Times New Roman"/>
          <w:sz w:val="20"/>
          <w:szCs w:val="20"/>
          <w:highlight w:val="yellow"/>
          <w:lang w:eastAsia="ko-KR"/>
        </w:rPr>
      </w:pPr>
      <w:r w:rsidRPr="0094700C">
        <w:rPr>
          <w:rFonts w:ascii="Times New Roman" w:eastAsia="Times New Roman" w:hAnsi="Times New Roman" w:cs="Times New Roman"/>
          <w:sz w:val="20"/>
          <w:szCs w:val="20"/>
          <w:lang w:eastAsia="ko-KR"/>
        </w:rPr>
        <w:t xml:space="preserve">No findings were noted as a result of our audit work. </w:t>
      </w:r>
    </w:p>
    <w:p w14:paraId="6767F15F" w14:textId="0126B060" w:rsidR="00316CF1" w:rsidRPr="0094700C" w:rsidRDefault="00316CF1" w:rsidP="00203B5C">
      <w:pPr>
        <w:pStyle w:val="Heading2"/>
        <w:numPr>
          <w:ilvl w:val="1"/>
          <w:numId w:val="43"/>
        </w:numPr>
        <w:spacing w:after="120"/>
        <w:ind w:left="0" w:firstLine="0"/>
        <w:rPr>
          <w:i w:val="0"/>
          <w:smallCaps w:val="0"/>
          <w:sz w:val="20"/>
        </w:rPr>
      </w:pPr>
      <w:bookmarkStart w:id="91" w:name="_Toc470188278"/>
      <w:bookmarkStart w:id="92" w:name="_Toc73111385"/>
      <w:bookmarkStart w:id="93" w:name="_Toc204327156"/>
      <w:r w:rsidRPr="0094700C">
        <w:rPr>
          <w:i w:val="0"/>
          <w:smallCaps w:val="0"/>
          <w:sz w:val="20"/>
        </w:rPr>
        <w:t>Indirect costs</w:t>
      </w:r>
      <w:bookmarkEnd w:id="85"/>
      <w:bookmarkEnd w:id="86"/>
      <w:bookmarkEnd w:id="87"/>
      <w:bookmarkEnd w:id="91"/>
      <w:bookmarkEnd w:id="92"/>
      <w:bookmarkEnd w:id="93"/>
      <w:r w:rsidRPr="0094700C">
        <w:rPr>
          <w:i w:val="0"/>
          <w:smallCaps w:val="0"/>
          <w:sz w:val="20"/>
        </w:rPr>
        <w:t xml:space="preserve"> </w:t>
      </w:r>
    </w:p>
    <w:p w14:paraId="4F0CB765" w14:textId="6054B28D" w:rsidR="00E90601" w:rsidRPr="0094700C" w:rsidRDefault="00E90601" w:rsidP="00203B5C">
      <w:pPr>
        <w:tabs>
          <w:tab w:val="left" w:pos="2302"/>
        </w:tabs>
        <w:spacing w:after="240"/>
        <w:jc w:val="both"/>
        <w:rPr>
          <w:rFonts w:ascii="Times New Roman" w:hAnsi="Times New Roman" w:cs="Times New Roman"/>
          <w:i/>
          <w:sz w:val="20"/>
          <w:szCs w:val="20"/>
          <w:lang w:eastAsia="ko-KR"/>
        </w:rPr>
      </w:pPr>
      <w:bookmarkStart w:id="94" w:name="_Toc152496689"/>
      <w:bookmarkStart w:id="95" w:name="_Toc152654758"/>
      <w:bookmarkStart w:id="96" w:name="_Toc244333310"/>
      <w:bookmarkStart w:id="97" w:name="_Toc470188281"/>
      <w:bookmarkStart w:id="98" w:name="_Toc73111386"/>
      <w:r w:rsidRPr="0094700C">
        <w:rPr>
          <w:rFonts w:ascii="Times New Roman" w:hAnsi="Times New Roman" w:cs="Times New Roman"/>
          <w:sz w:val="20"/>
          <w:szCs w:val="20"/>
        </w:rPr>
        <w:t xml:space="preserve">Not applicable – there were no indirect costs charged to the project. </w:t>
      </w:r>
    </w:p>
    <w:p w14:paraId="62361DAE" w14:textId="7E258AEF" w:rsidR="008E6E92" w:rsidRPr="0094700C" w:rsidRDefault="00316CF1" w:rsidP="00203B5C">
      <w:pPr>
        <w:pStyle w:val="Heading2"/>
        <w:numPr>
          <w:ilvl w:val="1"/>
          <w:numId w:val="43"/>
        </w:numPr>
        <w:spacing w:after="120"/>
        <w:ind w:left="0" w:firstLine="0"/>
        <w:rPr>
          <w:i w:val="0"/>
          <w:smallCaps w:val="0"/>
          <w:sz w:val="20"/>
        </w:rPr>
      </w:pPr>
      <w:bookmarkStart w:id="99" w:name="_Toc204327157"/>
      <w:r w:rsidRPr="0094700C">
        <w:rPr>
          <w:i w:val="0"/>
          <w:smallCaps w:val="0"/>
          <w:sz w:val="20"/>
        </w:rPr>
        <w:t>Receipts</w:t>
      </w:r>
      <w:bookmarkEnd w:id="94"/>
      <w:bookmarkEnd w:id="95"/>
      <w:bookmarkEnd w:id="96"/>
      <w:r w:rsidRPr="0094700C">
        <w:rPr>
          <w:i w:val="0"/>
          <w:smallCaps w:val="0"/>
          <w:sz w:val="20"/>
        </w:rPr>
        <w:t xml:space="preserve"> / Interest on pre-financing</w:t>
      </w:r>
      <w:bookmarkEnd w:id="97"/>
      <w:bookmarkEnd w:id="98"/>
      <w:bookmarkEnd w:id="99"/>
    </w:p>
    <w:p w14:paraId="06A1E825" w14:textId="0C537CBB" w:rsidR="000E2452" w:rsidRPr="0094700C" w:rsidRDefault="00865F3F" w:rsidP="00203B5C">
      <w:pPr>
        <w:spacing w:after="120" w:line="240" w:lineRule="auto"/>
        <w:jc w:val="both"/>
        <w:rPr>
          <w:rFonts w:ascii="Times New Roman" w:eastAsia="Times New Roman" w:hAnsi="Times New Roman" w:cs="Times New Roman"/>
          <w:sz w:val="20"/>
          <w:szCs w:val="20"/>
        </w:rPr>
      </w:pPr>
      <w:r w:rsidRPr="0094700C">
        <w:rPr>
          <w:rFonts w:ascii="Times New Roman" w:eastAsia="Times New Roman" w:hAnsi="Times New Roman" w:cs="Times New Roman"/>
          <w:sz w:val="20"/>
          <w:szCs w:val="20"/>
        </w:rPr>
        <w:t>Not a</w:t>
      </w:r>
      <w:r w:rsidR="000E2452" w:rsidRPr="0094700C">
        <w:rPr>
          <w:rFonts w:ascii="Times New Roman" w:eastAsia="Times New Roman" w:hAnsi="Times New Roman" w:cs="Times New Roman"/>
          <w:sz w:val="20"/>
          <w:szCs w:val="20"/>
        </w:rPr>
        <w:t>p</w:t>
      </w:r>
      <w:r w:rsidRPr="0094700C">
        <w:rPr>
          <w:rFonts w:ascii="Times New Roman" w:eastAsia="Times New Roman" w:hAnsi="Times New Roman" w:cs="Times New Roman"/>
          <w:sz w:val="20"/>
          <w:szCs w:val="20"/>
        </w:rPr>
        <w:t>plicable – there were no receipts or interest on pre-financing received.</w:t>
      </w:r>
      <w:bookmarkStart w:id="100" w:name="_Toc244333317"/>
    </w:p>
    <w:p w14:paraId="1B4BE7DB" w14:textId="77777777" w:rsidR="00316CF1" w:rsidRPr="0094700C" w:rsidRDefault="00316CF1" w:rsidP="00203B5C">
      <w:pPr>
        <w:spacing w:after="120" w:line="240" w:lineRule="auto"/>
        <w:rPr>
          <w:rFonts w:ascii="Times New Roman" w:eastAsia="Times New Roman" w:hAnsi="Times New Roman" w:cs="Times New Roman"/>
          <w:sz w:val="20"/>
          <w:szCs w:val="20"/>
          <w:lang w:eastAsia="en-GB"/>
        </w:rPr>
        <w:sectPr w:rsidR="00316CF1" w:rsidRPr="0094700C" w:rsidSect="00E06851">
          <w:headerReference w:type="default" r:id="rId14"/>
          <w:footerReference w:type="default" r:id="rId15"/>
          <w:headerReference w:type="first" r:id="rId16"/>
          <w:pgSz w:w="11907" w:h="16840" w:code="9"/>
          <w:pgMar w:top="2381" w:right="1418" w:bottom="1418" w:left="1418" w:header="601" w:footer="1077" w:gutter="0"/>
          <w:cols w:space="720"/>
          <w:docGrid w:linePitch="326"/>
        </w:sectPr>
      </w:pPr>
    </w:p>
    <w:p w14:paraId="4A0A8277" w14:textId="3CC50A53" w:rsidR="00316CF1" w:rsidRPr="0094700C" w:rsidRDefault="00316CF1" w:rsidP="004A5752">
      <w:pPr>
        <w:pStyle w:val="Heading1"/>
        <w:numPr>
          <w:ilvl w:val="0"/>
          <w:numId w:val="43"/>
        </w:numPr>
        <w:spacing w:before="0" w:after="120"/>
        <w:rPr>
          <w:b w:val="0"/>
          <w:i w:val="0"/>
          <w:iCs/>
          <w:smallCaps w:val="0"/>
          <w:sz w:val="20"/>
          <w:szCs w:val="20"/>
        </w:rPr>
      </w:pPr>
      <w:bookmarkStart w:id="101" w:name="_Toc73111388"/>
      <w:bookmarkStart w:id="102" w:name="_Toc204327158"/>
      <w:r w:rsidRPr="0094700C">
        <w:rPr>
          <w:i w:val="0"/>
          <w:iCs/>
          <w:smallCaps w:val="0"/>
          <w:sz w:val="20"/>
          <w:szCs w:val="20"/>
          <w:lang w:eastAsia="en-GB"/>
        </w:rPr>
        <w:lastRenderedPageBreak/>
        <w:t>A</w:t>
      </w:r>
      <w:r w:rsidR="008E67E1" w:rsidRPr="0094700C">
        <w:rPr>
          <w:i w:val="0"/>
          <w:iCs/>
          <w:smallCaps w:val="0"/>
          <w:sz w:val="20"/>
          <w:szCs w:val="20"/>
          <w:lang w:eastAsia="en-GB"/>
        </w:rPr>
        <w:t>n</w:t>
      </w:r>
      <w:r w:rsidR="00696D56" w:rsidRPr="0094700C">
        <w:rPr>
          <w:i w:val="0"/>
          <w:iCs/>
          <w:smallCaps w:val="0"/>
          <w:sz w:val="20"/>
          <w:szCs w:val="20"/>
          <w:lang w:eastAsia="en-GB"/>
        </w:rPr>
        <w:t>a</w:t>
      </w:r>
      <w:r w:rsidR="008E67E1" w:rsidRPr="0094700C">
        <w:rPr>
          <w:i w:val="0"/>
          <w:iCs/>
          <w:smallCaps w:val="0"/>
          <w:sz w:val="20"/>
          <w:szCs w:val="20"/>
          <w:lang w:eastAsia="en-GB"/>
        </w:rPr>
        <w:t>lysis of the beneficiary</w:t>
      </w:r>
      <w:r w:rsidR="008E67E1" w:rsidRPr="0094700C">
        <w:rPr>
          <w:rFonts w:hint="eastAsia"/>
          <w:i w:val="0"/>
          <w:iCs/>
          <w:smallCaps w:val="0"/>
          <w:sz w:val="20"/>
          <w:szCs w:val="20"/>
          <w:lang w:eastAsia="en-GB"/>
        </w:rPr>
        <w:t>’</w:t>
      </w:r>
      <w:r w:rsidR="008E67E1" w:rsidRPr="0094700C">
        <w:rPr>
          <w:i w:val="0"/>
          <w:iCs/>
          <w:smallCaps w:val="0"/>
          <w:sz w:val="20"/>
          <w:szCs w:val="20"/>
          <w:lang w:eastAsia="en-GB"/>
        </w:rPr>
        <w:t>s comments</w:t>
      </w:r>
      <w:bookmarkEnd w:id="101"/>
      <w:bookmarkEnd w:id="102"/>
    </w:p>
    <w:p w14:paraId="103BFB21" w14:textId="77777777" w:rsidR="00316CF1" w:rsidRPr="0094700C" w:rsidRDefault="00316CF1" w:rsidP="004A5752">
      <w:pPr>
        <w:spacing w:after="120" w:line="240" w:lineRule="auto"/>
        <w:jc w:val="both"/>
        <w:rPr>
          <w:rFonts w:ascii="Times New Roman" w:eastAsia="Times New Roman" w:hAnsi="Times New Roman" w:cs="Times New Roman"/>
          <w:i/>
          <w:sz w:val="20"/>
          <w:szCs w:val="20"/>
          <w:lang w:eastAsia="en-GB"/>
        </w:rPr>
      </w:pPr>
      <w:r w:rsidRPr="0094700C">
        <w:rPr>
          <w:rFonts w:ascii="Times New Roman" w:eastAsia="Times New Roman" w:hAnsi="Times New Roman" w:cs="Times New Roman"/>
          <w:i/>
          <w:sz w:val="20"/>
          <w:szCs w:val="20"/>
          <w:highlight w:val="yellow"/>
          <w:lang w:eastAsia="en-GB"/>
        </w:rPr>
        <w:t>(To insert)</w:t>
      </w:r>
    </w:p>
    <w:p w14:paraId="681DEA0B" w14:textId="77777777" w:rsidR="00316CF1" w:rsidRPr="0094700C" w:rsidRDefault="00316CF1" w:rsidP="004A5752">
      <w:pPr>
        <w:spacing w:after="120" w:line="240" w:lineRule="auto"/>
        <w:rPr>
          <w:rFonts w:ascii="Times New Roman" w:eastAsia="Times New Roman" w:hAnsi="Times New Roman" w:cs="Times New Roman"/>
          <w:sz w:val="20"/>
          <w:szCs w:val="20"/>
          <w:lang w:eastAsia="en-GB"/>
        </w:rPr>
        <w:sectPr w:rsidR="00316CF1" w:rsidRPr="0094700C" w:rsidSect="00E06851">
          <w:headerReference w:type="default" r:id="rId17"/>
          <w:footerReference w:type="default" r:id="rId18"/>
          <w:headerReference w:type="first" r:id="rId19"/>
          <w:pgSz w:w="11907" w:h="16840" w:code="9"/>
          <w:pgMar w:top="2381" w:right="1418" w:bottom="1418" w:left="1418" w:header="601" w:footer="1077" w:gutter="0"/>
          <w:cols w:space="720"/>
          <w:docGrid w:linePitch="326"/>
        </w:sectPr>
      </w:pPr>
    </w:p>
    <w:p w14:paraId="5EA885A8" w14:textId="45F01A33" w:rsidR="00316CF1" w:rsidRPr="0094700C" w:rsidRDefault="00316CF1" w:rsidP="004A5752">
      <w:pPr>
        <w:pStyle w:val="Heading1"/>
        <w:numPr>
          <w:ilvl w:val="0"/>
          <w:numId w:val="43"/>
        </w:numPr>
        <w:spacing w:before="0" w:after="120"/>
        <w:rPr>
          <w:b w:val="0"/>
          <w:i w:val="0"/>
          <w:smallCaps w:val="0"/>
          <w:sz w:val="20"/>
          <w:szCs w:val="20"/>
        </w:rPr>
      </w:pPr>
      <w:bookmarkStart w:id="103" w:name="_Toc244333319"/>
      <w:bookmarkStart w:id="104" w:name="_Toc470188288"/>
      <w:bookmarkStart w:id="105" w:name="_Toc73111389"/>
      <w:bookmarkStart w:id="106" w:name="_Toc204327159"/>
      <w:bookmarkEnd w:id="100"/>
      <w:r w:rsidRPr="0094700C">
        <w:rPr>
          <w:i w:val="0"/>
          <w:smallCaps w:val="0"/>
          <w:sz w:val="20"/>
          <w:szCs w:val="20"/>
        </w:rPr>
        <w:lastRenderedPageBreak/>
        <w:t>A</w:t>
      </w:r>
      <w:r w:rsidR="008E67E1" w:rsidRPr="0094700C">
        <w:rPr>
          <w:i w:val="0"/>
          <w:smallCaps w:val="0"/>
          <w:sz w:val="20"/>
          <w:szCs w:val="20"/>
        </w:rPr>
        <w:t>nnexes to the audit report</w:t>
      </w:r>
      <w:bookmarkEnd w:id="103"/>
      <w:bookmarkEnd w:id="104"/>
      <w:bookmarkEnd w:id="105"/>
      <w:bookmarkEnd w:id="106"/>
    </w:p>
    <w:p w14:paraId="021C59D3" w14:textId="77777777" w:rsidR="00316CF1" w:rsidRPr="0094700C" w:rsidRDefault="00316CF1" w:rsidP="004A5752">
      <w:pPr>
        <w:spacing w:after="120" w:line="240" w:lineRule="auto"/>
        <w:jc w:val="both"/>
        <w:rPr>
          <w:rFonts w:ascii="Times New Roman" w:eastAsia="Times New Roman" w:hAnsi="Times New Roman" w:cs="Times New Roman"/>
          <w:b/>
          <w:sz w:val="20"/>
          <w:szCs w:val="20"/>
          <w:lang w:eastAsia="en-GB"/>
        </w:rPr>
      </w:pPr>
    </w:p>
    <w:tbl>
      <w:tblPr>
        <w:tblW w:w="751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0"/>
        <w:gridCol w:w="5683"/>
      </w:tblGrid>
      <w:tr w:rsidR="00316CF1" w:rsidRPr="00F7643A" w14:paraId="3BEE673B" w14:textId="77777777" w:rsidTr="00283273">
        <w:tc>
          <w:tcPr>
            <w:tcW w:w="1830" w:type="dxa"/>
            <w:tcMar>
              <w:top w:w="43" w:type="dxa"/>
              <w:left w:w="115" w:type="dxa"/>
              <w:bottom w:w="43" w:type="dxa"/>
              <w:right w:w="115" w:type="dxa"/>
            </w:tcMar>
          </w:tcPr>
          <w:p w14:paraId="14AE9453" w14:textId="77777777" w:rsidR="00316CF1" w:rsidRPr="0094700C" w:rsidRDefault="00316CF1" w:rsidP="004A5752">
            <w:pPr>
              <w:spacing w:after="120" w:line="240" w:lineRule="auto"/>
              <w:rPr>
                <w:rFonts w:ascii="Times New Roman" w:eastAsia="Times New Roman" w:hAnsi="Times New Roman" w:cs="Times New Roman"/>
                <w:sz w:val="20"/>
                <w:szCs w:val="20"/>
                <w:lang w:eastAsia="en-GB"/>
              </w:rPr>
            </w:pPr>
            <w:r w:rsidRPr="0094700C">
              <w:rPr>
                <w:rFonts w:ascii="Times New Roman" w:eastAsia="Times New Roman" w:hAnsi="Times New Roman" w:cs="Times New Roman"/>
                <w:b/>
                <w:bCs/>
                <w:sz w:val="20"/>
                <w:szCs w:val="20"/>
                <w:lang w:eastAsia="en-GB"/>
              </w:rPr>
              <w:t>Annex 1</w:t>
            </w:r>
          </w:p>
        </w:tc>
        <w:tc>
          <w:tcPr>
            <w:tcW w:w="5683" w:type="dxa"/>
            <w:tcMar>
              <w:top w:w="43" w:type="dxa"/>
              <w:left w:w="115" w:type="dxa"/>
              <w:bottom w:w="43" w:type="dxa"/>
              <w:right w:w="115" w:type="dxa"/>
            </w:tcMar>
          </w:tcPr>
          <w:p w14:paraId="087CEF21" w14:textId="77777777" w:rsidR="00316CF1" w:rsidRPr="0094700C" w:rsidRDefault="00316CF1" w:rsidP="004A5752">
            <w:pPr>
              <w:spacing w:after="120" w:line="240" w:lineRule="auto"/>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Costs claimed and audit adjustments</w:t>
            </w:r>
          </w:p>
        </w:tc>
      </w:tr>
      <w:tr w:rsidR="002E63C1" w:rsidRPr="00F7643A" w14:paraId="37777F4A" w14:textId="77777777" w:rsidTr="00283273">
        <w:tc>
          <w:tcPr>
            <w:tcW w:w="1830" w:type="dxa"/>
            <w:tcMar>
              <w:top w:w="43" w:type="dxa"/>
              <w:left w:w="115" w:type="dxa"/>
              <w:bottom w:w="43" w:type="dxa"/>
              <w:right w:w="115" w:type="dxa"/>
            </w:tcMar>
          </w:tcPr>
          <w:p w14:paraId="43FB1CA6" w14:textId="77777777" w:rsidR="002E63C1" w:rsidRPr="0094700C" w:rsidRDefault="002E63C1" w:rsidP="004A5752">
            <w:pPr>
              <w:spacing w:after="120" w:line="240" w:lineRule="auto"/>
              <w:rPr>
                <w:rFonts w:ascii="Times New Roman" w:eastAsia="Times New Roman" w:hAnsi="Times New Roman" w:cs="Times New Roman"/>
                <w:b/>
                <w:bCs/>
                <w:sz w:val="20"/>
                <w:szCs w:val="20"/>
                <w:lang w:eastAsia="en-GB"/>
              </w:rPr>
            </w:pPr>
            <w:r w:rsidRPr="0094700C">
              <w:rPr>
                <w:rFonts w:ascii="Times New Roman" w:eastAsia="Times New Roman" w:hAnsi="Times New Roman" w:cs="Times New Roman"/>
                <w:b/>
                <w:bCs/>
                <w:sz w:val="20"/>
                <w:szCs w:val="20"/>
                <w:lang w:eastAsia="en-GB"/>
              </w:rPr>
              <w:t>Annex 2</w:t>
            </w:r>
          </w:p>
        </w:tc>
        <w:tc>
          <w:tcPr>
            <w:tcW w:w="5683" w:type="dxa"/>
            <w:tcMar>
              <w:top w:w="43" w:type="dxa"/>
              <w:left w:w="115" w:type="dxa"/>
              <w:bottom w:w="43" w:type="dxa"/>
              <w:right w:w="115" w:type="dxa"/>
            </w:tcMar>
          </w:tcPr>
          <w:p w14:paraId="1386DA75" w14:textId="77777777" w:rsidR="002E63C1" w:rsidRPr="0094700C" w:rsidRDefault="002E63C1" w:rsidP="004A5752">
            <w:pPr>
              <w:spacing w:after="120" w:line="240" w:lineRule="auto"/>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Recommendations for systems improvement</w:t>
            </w:r>
          </w:p>
        </w:tc>
      </w:tr>
      <w:tr w:rsidR="00316CF1" w:rsidRPr="00F7643A" w14:paraId="1D2BD858" w14:textId="77777777" w:rsidTr="00283273">
        <w:tc>
          <w:tcPr>
            <w:tcW w:w="1830" w:type="dxa"/>
            <w:tcMar>
              <w:top w:w="43" w:type="dxa"/>
              <w:left w:w="115" w:type="dxa"/>
              <w:bottom w:w="43" w:type="dxa"/>
              <w:right w:w="115" w:type="dxa"/>
            </w:tcMar>
          </w:tcPr>
          <w:p w14:paraId="7E5B09FA" w14:textId="77777777" w:rsidR="00316CF1" w:rsidRPr="0094700C" w:rsidRDefault="002E63C1" w:rsidP="004A5752">
            <w:pPr>
              <w:spacing w:after="120" w:line="240" w:lineRule="auto"/>
              <w:rPr>
                <w:rFonts w:ascii="Times New Roman" w:eastAsia="Times New Roman" w:hAnsi="Times New Roman" w:cs="Times New Roman"/>
                <w:b/>
                <w:bCs/>
                <w:sz w:val="20"/>
                <w:szCs w:val="20"/>
                <w:lang w:eastAsia="en-GB"/>
              </w:rPr>
            </w:pPr>
            <w:r w:rsidRPr="0094700C">
              <w:rPr>
                <w:rFonts w:ascii="Times New Roman" w:eastAsia="Times New Roman" w:hAnsi="Times New Roman" w:cs="Times New Roman"/>
                <w:b/>
                <w:bCs/>
                <w:sz w:val="20"/>
                <w:szCs w:val="20"/>
                <w:lang w:eastAsia="en-GB"/>
              </w:rPr>
              <w:t>Annex 3</w:t>
            </w:r>
          </w:p>
        </w:tc>
        <w:tc>
          <w:tcPr>
            <w:tcW w:w="5683" w:type="dxa"/>
            <w:tcMar>
              <w:top w:w="43" w:type="dxa"/>
              <w:left w:w="115" w:type="dxa"/>
              <w:bottom w:w="43" w:type="dxa"/>
              <w:right w:w="115" w:type="dxa"/>
            </w:tcMar>
          </w:tcPr>
          <w:p w14:paraId="059AC2B2" w14:textId="77777777" w:rsidR="00316CF1" w:rsidRPr="0094700C" w:rsidRDefault="00316CF1" w:rsidP="004A5752">
            <w:pPr>
              <w:spacing w:after="120" w:line="240" w:lineRule="auto"/>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 xml:space="preserve">Analysis of direct personnel costs </w:t>
            </w:r>
          </w:p>
        </w:tc>
      </w:tr>
      <w:tr w:rsidR="00316CF1" w:rsidRPr="00F7643A" w14:paraId="56F91970" w14:textId="77777777" w:rsidTr="00283273">
        <w:tc>
          <w:tcPr>
            <w:tcW w:w="1830" w:type="dxa"/>
            <w:tcMar>
              <w:top w:w="43" w:type="dxa"/>
              <w:left w:w="115" w:type="dxa"/>
              <w:bottom w:w="43" w:type="dxa"/>
              <w:right w:w="115" w:type="dxa"/>
            </w:tcMar>
          </w:tcPr>
          <w:p w14:paraId="36176BDB" w14:textId="77777777" w:rsidR="00316CF1" w:rsidRPr="0094700C" w:rsidRDefault="002E63C1" w:rsidP="004A5752">
            <w:pPr>
              <w:spacing w:after="120" w:line="240" w:lineRule="auto"/>
              <w:rPr>
                <w:rFonts w:ascii="Times New Roman" w:eastAsia="Times New Roman" w:hAnsi="Times New Roman" w:cs="Times New Roman"/>
                <w:b/>
                <w:bCs/>
                <w:sz w:val="20"/>
                <w:szCs w:val="20"/>
                <w:lang w:eastAsia="en-GB"/>
              </w:rPr>
            </w:pPr>
            <w:r w:rsidRPr="0094700C">
              <w:rPr>
                <w:rFonts w:ascii="Times New Roman" w:eastAsia="Times New Roman" w:hAnsi="Times New Roman" w:cs="Times New Roman"/>
                <w:b/>
                <w:bCs/>
                <w:sz w:val="20"/>
                <w:szCs w:val="20"/>
                <w:lang w:eastAsia="en-GB"/>
              </w:rPr>
              <w:t>Annex 4</w:t>
            </w:r>
          </w:p>
        </w:tc>
        <w:tc>
          <w:tcPr>
            <w:tcW w:w="5683" w:type="dxa"/>
            <w:tcMar>
              <w:top w:w="43" w:type="dxa"/>
              <w:left w:w="115" w:type="dxa"/>
              <w:bottom w:w="43" w:type="dxa"/>
              <w:right w:w="115" w:type="dxa"/>
            </w:tcMar>
          </w:tcPr>
          <w:p w14:paraId="3B9179C4" w14:textId="576C0F8F" w:rsidR="00316CF1" w:rsidRPr="0094700C" w:rsidRDefault="008E6E92" w:rsidP="004A5752">
            <w:pPr>
              <w:spacing w:after="120" w:line="240" w:lineRule="auto"/>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Follow up of previous audits recommendations</w:t>
            </w:r>
          </w:p>
        </w:tc>
      </w:tr>
      <w:tr w:rsidR="00316CF1" w:rsidRPr="00F7643A" w14:paraId="211A920E" w14:textId="77777777" w:rsidTr="00283273">
        <w:tc>
          <w:tcPr>
            <w:tcW w:w="1830" w:type="dxa"/>
            <w:tcMar>
              <w:top w:w="43" w:type="dxa"/>
              <w:left w:w="115" w:type="dxa"/>
              <w:bottom w:w="43" w:type="dxa"/>
              <w:right w:w="115" w:type="dxa"/>
            </w:tcMar>
          </w:tcPr>
          <w:p w14:paraId="2D51B13C" w14:textId="77777777" w:rsidR="00316CF1" w:rsidRPr="0094700C" w:rsidRDefault="002E63C1" w:rsidP="004A5752">
            <w:pPr>
              <w:spacing w:after="120" w:line="240" w:lineRule="auto"/>
              <w:rPr>
                <w:rFonts w:ascii="Times New Roman" w:eastAsia="Times New Roman" w:hAnsi="Times New Roman" w:cs="Times New Roman"/>
                <w:sz w:val="20"/>
                <w:szCs w:val="20"/>
                <w:lang w:eastAsia="en-GB"/>
              </w:rPr>
            </w:pPr>
            <w:r w:rsidRPr="0094700C">
              <w:rPr>
                <w:rFonts w:ascii="Times New Roman" w:eastAsia="Times New Roman" w:hAnsi="Times New Roman" w:cs="Times New Roman"/>
                <w:b/>
                <w:bCs/>
                <w:sz w:val="20"/>
                <w:szCs w:val="20"/>
                <w:lang w:eastAsia="en-GB"/>
              </w:rPr>
              <w:t>Annex 5</w:t>
            </w:r>
          </w:p>
        </w:tc>
        <w:tc>
          <w:tcPr>
            <w:tcW w:w="5683" w:type="dxa"/>
            <w:tcMar>
              <w:top w:w="43" w:type="dxa"/>
              <w:left w:w="115" w:type="dxa"/>
              <w:bottom w:w="43" w:type="dxa"/>
              <w:right w:w="115" w:type="dxa"/>
            </w:tcMar>
          </w:tcPr>
          <w:p w14:paraId="32091294" w14:textId="6D855A53" w:rsidR="00AC4EC3" w:rsidRPr="0094700C" w:rsidRDefault="008E6E92" w:rsidP="004A5752">
            <w:pPr>
              <w:spacing w:after="120" w:line="240" w:lineRule="auto"/>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Working programme</w:t>
            </w:r>
          </w:p>
        </w:tc>
      </w:tr>
      <w:tr w:rsidR="00AC4EC3" w:rsidRPr="00F7643A" w14:paraId="17FE0CD9" w14:textId="77777777" w:rsidTr="00283273">
        <w:tc>
          <w:tcPr>
            <w:tcW w:w="1830" w:type="dxa"/>
            <w:tcMar>
              <w:top w:w="43" w:type="dxa"/>
              <w:left w:w="115" w:type="dxa"/>
              <w:bottom w:w="43" w:type="dxa"/>
              <w:right w:w="115" w:type="dxa"/>
            </w:tcMar>
          </w:tcPr>
          <w:p w14:paraId="1361F835" w14:textId="77777777" w:rsidR="00AC4EC3" w:rsidRPr="0094700C" w:rsidRDefault="00AC4EC3" w:rsidP="004A5752">
            <w:pPr>
              <w:spacing w:after="120" w:line="240" w:lineRule="auto"/>
              <w:rPr>
                <w:rFonts w:ascii="Times New Roman" w:eastAsia="Times New Roman" w:hAnsi="Times New Roman" w:cs="Times New Roman"/>
                <w:b/>
                <w:bCs/>
                <w:sz w:val="20"/>
                <w:szCs w:val="20"/>
                <w:lang w:eastAsia="en-GB"/>
              </w:rPr>
            </w:pPr>
            <w:r w:rsidRPr="0094700C">
              <w:rPr>
                <w:rFonts w:ascii="Times New Roman" w:eastAsia="Times New Roman" w:hAnsi="Times New Roman" w:cs="Times New Roman"/>
                <w:b/>
                <w:bCs/>
                <w:sz w:val="20"/>
                <w:szCs w:val="20"/>
                <w:lang w:eastAsia="en-GB"/>
              </w:rPr>
              <w:t xml:space="preserve">Annex 6 </w:t>
            </w:r>
          </w:p>
        </w:tc>
        <w:tc>
          <w:tcPr>
            <w:tcW w:w="5683" w:type="dxa"/>
            <w:tcMar>
              <w:top w:w="43" w:type="dxa"/>
              <w:left w:w="115" w:type="dxa"/>
              <w:bottom w:w="43" w:type="dxa"/>
              <w:right w:w="115" w:type="dxa"/>
            </w:tcMar>
          </w:tcPr>
          <w:p w14:paraId="307BC9EB" w14:textId="213B6604" w:rsidR="00AC4EC3" w:rsidRPr="0094700C" w:rsidRDefault="008E6E92" w:rsidP="004A5752">
            <w:pPr>
              <w:spacing w:after="120" w:line="240" w:lineRule="auto"/>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Audit Sample</w:t>
            </w:r>
          </w:p>
        </w:tc>
      </w:tr>
      <w:tr w:rsidR="008E6E92" w:rsidRPr="00F7643A" w14:paraId="1E2AAB17" w14:textId="77777777" w:rsidTr="00283273">
        <w:tc>
          <w:tcPr>
            <w:tcW w:w="1830" w:type="dxa"/>
            <w:tcMar>
              <w:top w:w="43" w:type="dxa"/>
              <w:left w:w="115" w:type="dxa"/>
              <w:bottom w:w="43" w:type="dxa"/>
              <w:right w:w="115" w:type="dxa"/>
            </w:tcMar>
          </w:tcPr>
          <w:p w14:paraId="166CA6A1" w14:textId="0A7CAD7E" w:rsidR="008E6E92" w:rsidRPr="0094700C" w:rsidRDefault="002679D0" w:rsidP="004A5752">
            <w:pPr>
              <w:spacing w:after="120" w:line="240" w:lineRule="auto"/>
              <w:rPr>
                <w:rFonts w:ascii="Times New Roman" w:eastAsia="Times New Roman" w:hAnsi="Times New Roman" w:cs="Times New Roman"/>
                <w:b/>
                <w:bCs/>
                <w:sz w:val="20"/>
                <w:szCs w:val="20"/>
                <w:lang w:eastAsia="en-GB"/>
              </w:rPr>
            </w:pPr>
            <w:r w:rsidRPr="0094700C">
              <w:rPr>
                <w:rFonts w:ascii="Times New Roman" w:eastAsia="Times New Roman" w:hAnsi="Times New Roman" w:cs="Times New Roman"/>
                <w:b/>
                <w:bCs/>
                <w:sz w:val="20"/>
                <w:szCs w:val="20"/>
                <w:lang w:eastAsia="en-GB"/>
              </w:rPr>
              <w:t>Annex 7</w:t>
            </w:r>
          </w:p>
        </w:tc>
        <w:tc>
          <w:tcPr>
            <w:tcW w:w="5683" w:type="dxa"/>
            <w:tcMar>
              <w:top w:w="43" w:type="dxa"/>
              <w:left w:w="115" w:type="dxa"/>
              <w:bottom w:w="43" w:type="dxa"/>
              <w:right w:w="115" w:type="dxa"/>
            </w:tcMar>
          </w:tcPr>
          <w:p w14:paraId="614138BE" w14:textId="17FDF6B3" w:rsidR="008E6E92" w:rsidRPr="0094700C" w:rsidRDefault="008B0B78" w:rsidP="004A5752">
            <w:pPr>
              <w:spacing w:after="120" w:line="240" w:lineRule="auto"/>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Comments of</w:t>
            </w:r>
            <w:r w:rsidR="00F967BA" w:rsidRPr="0094700C">
              <w:rPr>
                <w:rFonts w:ascii="Times New Roman" w:eastAsia="Times New Roman" w:hAnsi="Times New Roman" w:cs="Times New Roman"/>
                <w:sz w:val="20"/>
                <w:szCs w:val="20"/>
                <w:lang w:eastAsia="en-GB"/>
              </w:rPr>
              <w:t xml:space="preserve"> the B</w:t>
            </w:r>
            <w:r w:rsidR="008E6E92" w:rsidRPr="0094700C">
              <w:rPr>
                <w:rFonts w:ascii="Times New Roman" w:eastAsia="Times New Roman" w:hAnsi="Times New Roman" w:cs="Times New Roman"/>
                <w:sz w:val="20"/>
                <w:szCs w:val="20"/>
                <w:lang w:eastAsia="en-GB"/>
              </w:rPr>
              <w:t>enefic</w:t>
            </w:r>
            <w:r w:rsidR="002E0656" w:rsidRPr="0094700C">
              <w:rPr>
                <w:rFonts w:ascii="Times New Roman" w:eastAsia="Times New Roman" w:hAnsi="Times New Roman" w:cs="Times New Roman"/>
                <w:sz w:val="20"/>
                <w:szCs w:val="20"/>
                <w:lang w:eastAsia="en-GB"/>
              </w:rPr>
              <w:t>i</w:t>
            </w:r>
            <w:r w:rsidR="008E6E92" w:rsidRPr="0094700C">
              <w:rPr>
                <w:rFonts w:ascii="Times New Roman" w:eastAsia="Times New Roman" w:hAnsi="Times New Roman" w:cs="Times New Roman"/>
                <w:sz w:val="20"/>
                <w:szCs w:val="20"/>
                <w:lang w:eastAsia="en-GB"/>
              </w:rPr>
              <w:t>ary</w:t>
            </w:r>
            <w:r w:rsidR="002C52B7" w:rsidRPr="0094700C">
              <w:rPr>
                <w:rFonts w:ascii="Times New Roman" w:eastAsia="Times New Roman" w:hAnsi="Times New Roman" w:cs="Times New Roman"/>
                <w:sz w:val="20"/>
                <w:szCs w:val="20"/>
                <w:lang w:eastAsia="en-GB"/>
              </w:rPr>
              <w:t xml:space="preserve"> </w:t>
            </w:r>
            <w:r w:rsidR="00762744" w:rsidRPr="0094700C">
              <w:rPr>
                <w:rFonts w:ascii="Times New Roman" w:eastAsia="Times New Roman" w:hAnsi="Times New Roman" w:cs="Times New Roman"/>
                <w:sz w:val="20"/>
                <w:szCs w:val="20"/>
                <w:lang w:eastAsia="en-GB"/>
              </w:rPr>
              <w:t>&amp; Letter of Representation</w:t>
            </w:r>
          </w:p>
        </w:tc>
      </w:tr>
    </w:tbl>
    <w:p w14:paraId="083F9775" w14:textId="77777777" w:rsidR="00316CF1" w:rsidRPr="0094700C" w:rsidRDefault="00316CF1" w:rsidP="004A5752">
      <w:pPr>
        <w:spacing w:after="120" w:line="240" w:lineRule="auto"/>
        <w:jc w:val="both"/>
        <w:rPr>
          <w:rFonts w:ascii="Times New Roman" w:eastAsia="Times New Roman" w:hAnsi="Times New Roman" w:cs="Times New Roman"/>
          <w:sz w:val="20"/>
          <w:szCs w:val="20"/>
          <w:lang w:eastAsia="en-GB"/>
        </w:rPr>
      </w:pPr>
    </w:p>
    <w:p w14:paraId="0AA226F1" w14:textId="77777777" w:rsidR="00316CF1" w:rsidRPr="0094700C" w:rsidRDefault="00316CF1" w:rsidP="004A5752">
      <w:pPr>
        <w:spacing w:after="120" w:line="240" w:lineRule="auto"/>
        <w:rPr>
          <w:rFonts w:ascii="Times New Roman" w:eastAsia="Times New Roman" w:hAnsi="Times New Roman" w:cs="Times New Roman"/>
          <w:sz w:val="20"/>
          <w:szCs w:val="20"/>
          <w:lang w:eastAsia="en-GB"/>
        </w:rPr>
      </w:pPr>
    </w:p>
    <w:p w14:paraId="09BCB150" w14:textId="77777777" w:rsidR="00316CF1" w:rsidRPr="0094700C" w:rsidRDefault="00316CF1" w:rsidP="004A5752">
      <w:pPr>
        <w:spacing w:after="120" w:line="240" w:lineRule="auto"/>
        <w:rPr>
          <w:rFonts w:ascii="Times New Roman" w:eastAsia="Times New Roman" w:hAnsi="Times New Roman" w:cs="Times New Roman"/>
          <w:sz w:val="20"/>
          <w:szCs w:val="20"/>
          <w:lang w:eastAsia="en-GB"/>
        </w:rPr>
        <w:sectPr w:rsidR="00316CF1" w:rsidRPr="0094700C" w:rsidSect="00E06851">
          <w:headerReference w:type="default" r:id="rId20"/>
          <w:footerReference w:type="default" r:id="rId21"/>
          <w:headerReference w:type="first" r:id="rId22"/>
          <w:pgSz w:w="11907" w:h="16840" w:code="9"/>
          <w:pgMar w:top="2381" w:right="1418" w:bottom="1418" w:left="1418" w:header="601" w:footer="1077" w:gutter="0"/>
          <w:cols w:space="720"/>
          <w:docGrid w:linePitch="326"/>
        </w:sectPr>
      </w:pPr>
    </w:p>
    <w:p w14:paraId="1A500F47" w14:textId="77777777" w:rsidR="001537A5" w:rsidRPr="0094700C" w:rsidRDefault="001537A5" w:rsidP="00865F3F">
      <w:pPr>
        <w:pStyle w:val="Heading2"/>
        <w:spacing w:after="120"/>
        <w:rPr>
          <w:i w:val="0"/>
          <w:iCs/>
          <w:smallCaps w:val="0"/>
          <w:sz w:val="22"/>
          <w:szCs w:val="22"/>
        </w:rPr>
      </w:pPr>
      <w:bookmarkStart w:id="107" w:name="_Toc470188289"/>
      <w:bookmarkStart w:id="108" w:name="_Toc73111390"/>
      <w:bookmarkStart w:id="109" w:name="_Toc204327160"/>
    </w:p>
    <w:p w14:paraId="5FDC35EE" w14:textId="676F74D5" w:rsidR="00865F3F" w:rsidRPr="0094700C" w:rsidRDefault="00316CF1" w:rsidP="001537A5">
      <w:pPr>
        <w:pStyle w:val="Heading2"/>
        <w:spacing w:after="120"/>
        <w:rPr>
          <w:i w:val="0"/>
          <w:iCs/>
          <w:smallCaps w:val="0"/>
          <w:sz w:val="22"/>
          <w:szCs w:val="22"/>
        </w:rPr>
      </w:pPr>
      <w:r w:rsidRPr="0094700C">
        <w:rPr>
          <w:i w:val="0"/>
          <w:iCs/>
          <w:smallCaps w:val="0"/>
          <w:sz w:val="22"/>
          <w:szCs w:val="22"/>
        </w:rPr>
        <w:t>Annex 1 - Costs claimed and audit adjustments</w:t>
      </w:r>
      <w:bookmarkEnd w:id="107"/>
      <w:bookmarkEnd w:id="108"/>
      <w:bookmarkEnd w:id="109"/>
    </w:p>
    <w:tbl>
      <w:tblPr>
        <w:tblStyle w:val="TableGrid"/>
        <w:tblW w:w="13036" w:type="dxa"/>
        <w:tblLook w:val="04A0" w:firstRow="1" w:lastRow="0" w:firstColumn="1" w:lastColumn="0" w:noHBand="0" w:noVBand="1"/>
      </w:tblPr>
      <w:tblGrid>
        <w:gridCol w:w="339"/>
        <w:gridCol w:w="2066"/>
        <w:gridCol w:w="1001"/>
        <w:gridCol w:w="502"/>
        <w:gridCol w:w="1459"/>
        <w:gridCol w:w="84"/>
        <w:gridCol w:w="1250"/>
        <w:gridCol w:w="684"/>
        <w:gridCol w:w="655"/>
        <w:gridCol w:w="1338"/>
        <w:gridCol w:w="571"/>
        <w:gridCol w:w="1109"/>
        <w:gridCol w:w="1978"/>
      </w:tblGrid>
      <w:tr w:rsidR="00865F3F" w:rsidRPr="00F7643A" w14:paraId="4BBCE39D" w14:textId="77777777" w:rsidTr="000B44B1">
        <w:trPr>
          <w:trHeight w:val="20"/>
        </w:trPr>
        <w:tc>
          <w:tcPr>
            <w:tcW w:w="3406" w:type="dxa"/>
            <w:gridSpan w:val="3"/>
            <w:vMerge w:val="restart"/>
            <w:shd w:val="clear" w:color="auto" w:fill="BFBFBF" w:themeFill="background1" w:themeFillShade="BF"/>
          </w:tcPr>
          <w:p w14:paraId="28568314" w14:textId="0E4BED3D" w:rsidR="00865F3F" w:rsidRPr="0094700C" w:rsidRDefault="00865F3F" w:rsidP="000B44B1">
            <w:pPr>
              <w:tabs>
                <w:tab w:val="right" w:pos="1906"/>
              </w:tabs>
              <w:spacing w:before="60" w:after="60"/>
              <w:rPr>
                <w:rFonts w:eastAsia="Times New Roman"/>
                <w:sz w:val="18"/>
                <w:szCs w:val="18"/>
              </w:rPr>
            </w:pPr>
            <w:r w:rsidRPr="0094700C">
              <w:rPr>
                <w:rFonts w:asciiTheme="minorHAnsi" w:eastAsia="Times New Roman" w:hAnsiTheme="minorHAnsi"/>
                <w:sz w:val="18"/>
                <w:szCs w:val="18"/>
              </w:rPr>
              <w:t>Beneficiary</w:t>
            </w:r>
            <w:r w:rsidR="000B44B1" w:rsidRPr="0094700C">
              <w:rPr>
                <w:rFonts w:asciiTheme="minorHAnsi" w:eastAsia="Times New Roman" w:hAnsiTheme="minorHAnsi"/>
                <w:sz w:val="18"/>
                <w:szCs w:val="18"/>
              </w:rPr>
              <w:tab/>
            </w:r>
          </w:p>
        </w:tc>
        <w:tc>
          <w:tcPr>
            <w:tcW w:w="5972" w:type="dxa"/>
            <w:gridSpan w:val="7"/>
            <w:vMerge w:val="restart"/>
          </w:tcPr>
          <w:p w14:paraId="4B3BAFA2" w14:textId="78C85B4C" w:rsidR="00865F3F" w:rsidRPr="0094700C" w:rsidRDefault="00865F3F" w:rsidP="00865F3F">
            <w:pPr>
              <w:spacing w:before="60" w:after="60"/>
              <w:rPr>
                <w:rFonts w:eastAsia="Times New Roman"/>
                <w:sz w:val="18"/>
                <w:szCs w:val="18"/>
              </w:rPr>
            </w:pPr>
            <w:r w:rsidRPr="0094700C">
              <w:rPr>
                <w:rFonts w:asciiTheme="minorHAnsi" w:eastAsia="Times New Roman" w:hAnsiTheme="minorHAnsi"/>
                <w:sz w:val="18"/>
                <w:szCs w:val="18"/>
                <w:lang w:eastAsia="en-GB"/>
              </w:rPr>
              <w:t>Ministry of the Interior, Estonian Rescue Board</w:t>
            </w:r>
          </w:p>
        </w:tc>
        <w:tc>
          <w:tcPr>
            <w:tcW w:w="3658" w:type="dxa"/>
            <w:gridSpan w:val="3"/>
            <w:shd w:val="clear" w:color="auto" w:fill="BFBFBF" w:themeFill="background1" w:themeFillShade="BF"/>
          </w:tcPr>
          <w:p w14:paraId="2E17379A" w14:textId="43DD41CD" w:rsidR="00865F3F" w:rsidRPr="0094700C" w:rsidRDefault="00865F3F" w:rsidP="00865F3F">
            <w:pPr>
              <w:spacing w:before="60" w:after="60"/>
              <w:jc w:val="center"/>
              <w:rPr>
                <w:rFonts w:eastAsia="Times New Roman"/>
                <w:sz w:val="18"/>
                <w:szCs w:val="18"/>
              </w:rPr>
            </w:pPr>
            <w:r w:rsidRPr="0094700C">
              <w:rPr>
                <w:rFonts w:asciiTheme="minorHAnsi" w:eastAsia="Times New Roman" w:hAnsiTheme="minorHAnsi"/>
                <w:sz w:val="18"/>
                <w:szCs w:val="18"/>
              </w:rPr>
              <w:t>Country</w:t>
            </w:r>
          </w:p>
        </w:tc>
      </w:tr>
      <w:tr w:rsidR="00865F3F" w:rsidRPr="00F7643A" w14:paraId="48A4A744" w14:textId="77777777" w:rsidTr="000B44B1">
        <w:trPr>
          <w:trHeight w:val="20"/>
        </w:trPr>
        <w:tc>
          <w:tcPr>
            <w:tcW w:w="3406" w:type="dxa"/>
            <w:gridSpan w:val="3"/>
            <w:vMerge/>
            <w:shd w:val="clear" w:color="auto" w:fill="BFBFBF" w:themeFill="background1" w:themeFillShade="BF"/>
          </w:tcPr>
          <w:p w14:paraId="0A091433" w14:textId="77777777" w:rsidR="00865F3F" w:rsidRPr="0094700C" w:rsidRDefault="00865F3F" w:rsidP="00865F3F">
            <w:pPr>
              <w:spacing w:before="60" w:after="60"/>
              <w:rPr>
                <w:rFonts w:eastAsia="Times New Roman"/>
                <w:sz w:val="18"/>
                <w:szCs w:val="18"/>
              </w:rPr>
            </w:pPr>
          </w:p>
        </w:tc>
        <w:tc>
          <w:tcPr>
            <w:tcW w:w="5972" w:type="dxa"/>
            <w:gridSpan w:val="7"/>
            <w:vMerge/>
          </w:tcPr>
          <w:p w14:paraId="195894BD" w14:textId="77777777" w:rsidR="00865F3F" w:rsidRPr="0094700C" w:rsidRDefault="00865F3F" w:rsidP="00865F3F">
            <w:pPr>
              <w:spacing w:before="60" w:after="60"/>
              <w:rPr>
                <w:rFonts w:eastAsia="Times New Roman"/>
                <w:sz w:val="18"/>
                <w:szCs w:val="18"/>
              </w:rPr>
            </w:pPr>
          </w:p>
        </w:tc>
        <w:tc>
          <w:tcPr>
            <w:tcW w:w="3658" w:type="dxa"/>
            <w:gridSpan w:val="3"/>
          </w:tcPr>
          <w:p w14:paraId="764ED094" w14:textId="383E434A" w:rsidR="00865F3F" w:rsidRPr="0094700C" w:rsidRDefault="00865F3F" w:rsidP="00865F3F">
            <w:pPr>
              <w:spacing w:before="60" w:after="60"/>
              <w:rPr>
                <w:rFonts w:eastAsia="Times New Roman"/>
                <w:sz w:val="18"/>
                <w:szCs w:val="18"/>
              </w:rPr>
            </w:pPr>
            <w:r w:rsidRPr="0094700C">
              <w:rPr>
                <w:rFonts w:asciiTheme="minorHAnsi" w:eastAsia="Times New Roman" w:hAnsiTheme="minorHAnsi"/>
                <w:sz w:val="18"/>
                <w:szCs w:val="18"/>
              </w:rPr>
              <w:t>Estonia</w:t>
            </w:r>
          </w:p>
        </w:tc>
      </w:tr>
      <w:tr w:rsidR="00865F3F" w:rsidRPr="00F7643A" w14:paraId="368BB133" w14:textId="77777777" w:rsidTr="000B44B1">
        <w:trPr>
          <w:trHeight w:val="20"/>
        </w:trPr>
        <w:tc>
          <w:tcPr>
            <w:tcW w:w="3406" w:type="dxa"/>
            <w:gridSpan w:val="3"/>
            <w:shd w:val="clear" w:color="auto" w:fill="BFBFBF" w:themeFill="background1" w:themeFillShade="BF"/>
          </w:tcPr>
          <w:p w14:paraId="2874E19E" w14:textId="05578264" w:rsidR="00865F3F" w:rsidRPr="0094700C" w:rsidRDefault="00865F3F" w:rsidP="00865F3F">
            <w:pPr>
              <w:spacing w:before="60" w:after="60"/>
              <w:rPr>
                <w:rFonts w:eastAsia="Times New Roman"/>
                <w:sz w:val="18"/>
                <w:szCs w:val="18"/>
              </w:rPr>
            </w:pPr>
            <w:r w:rsidRPr="0094700C">
              <w:rPr>
                <w:rFonts w:asciiTheme="minorHAnsi" w:eastAsia="Times New Roman" w:hAnsiTheme="minorHAnsi"/>
                <w:sz w:val="18"/>
                <w:szCs w:val="18"/>
              </w:rPr>
              <w:t>Grant agreement name</w:t>
            </w:r>
          </w:p>
        </w:tc>
        <w:tc>
          <w:tcPr>
            <w:tcW w:w="5972" w:type="dxa"/>
            <w:gridSpan w:val="7"/>
          </w:tcPr>
          <w:p w14:paraId="037D2D57" w14:textId="4484074D" w:rsidR="00865F3F" w:rsidRPr="0094700C" w:rsidRDefault="002C52B7" w:rsidP="00865F3F">
            <w:pPr>
              <w:spacing w:before="60" w:after="60"/>
              <w:rPr>
                <w:rFonts w:eastAsia="Times New Roman"/>
                <w:sz w:val="18"/>
                <w:szCs w:val="18"/>
              </w:rPr>
            </w:pPr>
            <w:r w:rsidRPr="0094700C">
              <w:rPr>
                <w:rFonts w:asciiTheme="minorHAnsi" w:eastAsia="Times New Roman" w:hAnsiTheme="minorHAnsi"/>
                <w:bCs/>
                <w:iCs/>
                <w:sz w:val="18"/>
                <w:szCs w:val="18"/>
                <w:lang w:eastAsia="en-GB"/>
              </w:rPr>
              <w:t>Transport and Operations Grants – 2023 – Earthquake in Türkiye</w:t>
            </w:r>
          </w:p>
        </w:tc>
        <w:tc>
          <w:tcPr>
            <w:tcW w:w="3658" w:type="dxa"/>
            <w:gridSpan w:val="3"/>
            <w:shd w:val="clear" w:color="auto" w:fill="BFBFBF" w:themeFill="background1" w:themeFillShade="BF"/>
          </w:tcPr>
          <w:p w14:paraId="7E3E4937" w14:textId="3FA41E8E" w:rsidR="00865F3F" w:rsidRPr="0094700C" w:rsidRDefault="00865F3F" w:rsidP="00865F3F">
            <w:pPr>
              <w:spacing w:before="60" w:after="60"/>
              <w:jc w:val="center"/>
              <w:rPr>
                <w:rFonts w:eastAsia="Times New Roman"/>
                <w:sz w:val="18"/>
                <w:szCs w:val="18"/>
              </w:rPr>
            </w:pPr>
            <w:r w:rsidRPr="0094700C">
              <w:rPr>
                <w:rFonts w:asciiTheme="minorHAnsi" w:eastAsia="Times New Roman" w:hAnsiTheme="minorHAnsi"/>
                <w:sz w:val="18"/>
                <w:szCs w:val="18"/>
              </w:rPr>
              <w:t>Maximum ECHO contribution</w:t>
            </w:r>
          </w:p>
        </w:tc>
      </w:tr>
      <w:tr w:rsidR="00865F3F" w:rsidRPr="00F7643A" w14:paraId="671217A8" w14:textId="77777777" w:rsidTr="000B44B1">
        <w:trPr>
          <w:trHeight w:val="20"/>
        </w:trPr>
        <w:tc>
          <w:tcPr>
            <w:tcW w:w="3406" w:type="dxa"/>
            <w:gridSpan w:val="3"/>
            <w:shd w:val="clear" w:color="auto" w:fill="BFBFBF" w:themeFill="background1" w:themeFillShade="BF"/>
          </w:tcPr>
          <w:p w14:paraId="2819D2DC" w14:textId="39FA7399" w:rsidR="00865F3F" w:rsidRPr="0094700C" w:rsidRDefault="00865F3F" w:rsidP="00865F3F">
            <w:pPr>
              <w:spacing w:before="60" w:after="60"/>
              <w:rPr>
                <w:rFonts w:eastAsia="Times New Roman"/>
                <w:sz w:val="18"/>
                <w:szCs w:val="18"/>
              </w:rPr>
            </w:pPr>
            <w:r w:rsidRPr="0094700C">
              <w:rPr>
                <w:rFonts w:asciiTheme="minorHAnsi" w:eastAsia="Times New Roman" w:hAnsiTheme="minorHAnsi"/>
                <w:sz w:val="18"/>
                <w:szCs w:val="18"/>
              </w:rPr>
              <w:t>Grant agreement reference</w:t>
            </w:r>
          </w:p>
        </w:tc>
        <w:tc>
          <w:tcPr>
            <w:tcW w:w="5972" w:type="dxa"/>
            <w:gridSpan w:val="7"/>
          </w:tcPr>
          <w:p w14:paraId="15D8F8B8" w14:textId="252FD91A" w:rsidR="00865F3F" w:rsidRPr="0094700C" w:rsidRDefault="00865F3F" w:rsidP="00865F3F">
            <w:pPr>
              <w:spacing w:before="60" w:after="60"/>
              <w:rPr>
                <w:rFonts w:eastAsia="Times New Roman"/>
                <w:sz w:val="18"/>
                <w:szCs w:val="18"/>
              </w:rPr>
            </w:pPr>
            <w:r w:rsidRPr="0094700C">
              <w:rPr>
                <w:rFonts w:asciiTheme="minorHAnsi" w:eastAsia="Times New Roman" w:hAnsiTheme="minorHAnsi"/>
                <w:sz w:val="18"/>
                <w:szCs w:val="18"/>
                <w:lang w:eastAsia="en-GB"/>
              </w:rPr>
              <w:t>ECHO/RESP/INT/SUB/2023/896411/TREE1</w:t>
            </w:r>
          </w:p>
        </w:tc>
        <w:tc>
          <w:tcPr>
            <w:tcW w:w="3658" w:type="dxa"/>
            <w:gridSpan w:val="3"/>
          </w:tcPr>
          <w:p w14:paraId="51DEAFFB" w14:textId="74DB3D94" w:rsidR="00865F3F" w:rsidRPr="0094700C" w:rsidRDefault="00865F3F" w:rsidP="00865F3F">
            <w:pPr>
              <w:spacing w:before="60" w:after="60"/>
              <w:rPr>
                <w:rFonts w:eastAsia="Times New Roman"/>
                <w:sz w:val="18"/>
                <w:szCs w:val="18"/>
              </w:rPr>
            </w:pPr>
            <w:r w:rsidRPr="0094700C">
              <w:rPr>
                <w:rFonts w:asciiTheme="minorHAnsi" w:eastAsia="Times New Roman" w:hAnsiTheme="minorHAnsi"/>
                <w:sz w:val="18"/>
                <w:szCs w:val="18"/>
              </w:rPr>
              <w:t>436.738,50</w:t>
            </w:r>
          </w:p>
        </w:tc>
      </w:tr>
      <w:tr w:rsidR="00865F3F" w:rsidRPr="00F7643A" w14:paraId="35A7C9E7" w14:textId="77777777" w:rsidTr="000B44B1">
        <w:trPr>
          <w:trHeight w:val="20"/>
        </w:trPr>
        <w:tc>
          <w:tcPr>
            <w:tcW w:w="3406" w:type="dxa"/>
            <w:gridSpan w:val="3"/>
            <w:vMerge w:val="restart"/>
            <w:shd w:val="clear" w:color="auto" w:fill="BFBFBF" w:themeFill="background1" w:themeFillShade="BF"/>
            <w:vAlign w:val="center"/>
          </w:tcPr>
          <w:p w14:paraId="3C228251" w14:textId="08A3E75B" w:rsidR="00865F3F" w:rsidRPr="0094700C" w:rsidRDefault="00865F3F" w:rsidP="00865F3F">
            <w:pPr>
              <w:spacing w:before="60" w:after="60"/>
              <w:jc w:val="center"/>
              <w:rPr>
                <w:rFonts w:eastAsia="Times New Roman"/>
                <w:sz w:val="18"/>
                <w:szCs w:val="18"/>
              </w:rPr>
            </w:pPr>
            <w:r w:rsidRPr="0094700C">
              <w:rPr>
                <w:rFonts w:asciiTheme="minorHAnsi" w:eastAsia="Times New Roman" w:hAnsiTheme="minorHAnsi"/>
                <w:sz w:val="18"/>
                <w:szCs w:val="18"/>
              </w:rPr>
              <w:t>Period</w:t>
            </w:r>
          </w:p>
        </w:tc>
        <w:tc>
          <w:tcPr>
            <w:tcW w:w="1961" w:type="dxa"/>
            <w:gridSpan w:val="2"/>
            <w:shd w:val="clear" w:color="auto" w:fill="BFBFBF" w:themeFill="background1" w:themeFillShade="BF"/>
          </w:tcPr>
          <w:p w14:paraId="12EE21B0" w14:textId="752D45ED" w:rsidR="00865F3F" w:rsidRPr="0094700C" w:rsidRDefault="00865F3F" w:rsidP="00865F3F">
            <w:pPr>
              <w:spacing w:before="60" w:after="60"/>
              <w:rPr>
                <w:rFonts w:eastAsia="Times New Roman"/>
                <w:sz w:val="18"/>
                <w:szCs w:val="18"/>
              </w:rPr>
            </w:pPr>
            <w:r w:rsidRPr="0094700C">
              <w:rPr>
                <w:rFonts w:asciiTheme="minorHAnsi" w:eastAsia="Times New Roman" w:hAnsiTheme="minorHAnsi"/>
                <w:sz w:val="18"/>
                <w:szCs w:val="18"/>
              </w:rPr>
              <w:t>From:</w:t>
            </w:r>
          </w:p>
        </w:tc>
        <w:tc>
          <w:tcPr>
            <w:tcW w:w="2018" w:type="dxa"/>
            <w:gridSpan w:val="3"/>
          </w:tcPr>
          <w:p w14:paraId="548F229F" w14:textId="3052141E" w:rsidR="00865F3F" w:rsidRPr="0094700C" w:rsidRDefault="00865F3F" w:rsidP="00865F3F">
            <w:pPr>
              <w:spacing w:before="60" w:after="60"/>
              <w:rPr>
                <w:rFonts w:eastAsia="Times New Roman"/>
                <w:sz w:val="18"/>
                <w:szCs w:val="18"/>
              </w:rPr>
            </w:pPr>
            <w:r w:rsidRPr="0094700C">
              <w:rPr>
                <w:rFonts w:asciiTheme="minorHAnsi" w:eastAsia="Times New Roman" w:hAnsiTheme="minorHAnsi"/>
                <w:sz w:val="18"/>
                <w:szCs w:val="18"/>
              </w:rPr>
              <w:t>7/02/2023</w:t>
            </w:r>
          </w:p>
        </w:tc>
        <w:tc>
          <w:tcPr>
            <w:tcW w:w="1993" w:type="dxa"/>
            <w:gridSpan w:val="2"/>
            <w:shd w:val="clear" w:color="auto" w:fill="BFBFBF" w:themeFill="background1" w:themeFillShade="BF"/>
          </w:tcPr>
          <w:p w14:paraId="123004C2" w14:textId="35080DE6" w:rsidR="00865F3F" w:rsidRPr="0094700C" w:rsidRDefault="00865F3F" w:rsidP="00865F3F">
            <w:pPr>
              <w:spacing w:before="60" w:after="60"/>
              <w:rPr>
                <w:rFonts w:eastAsia="Times New Roman"/>
                <w:sz w:val="18"/>
                <w:szCs w:val="18"/>
              </w:rPr>
            </w:pPr>
            <w:r w:rsidRPr="0094700C">
              <w:rPr>
                <w:rFonts w:asciiTheme="minorHAnsi" w:eastAsia="Times New Roman" w:hAnsiTheme="minorHAnsi"/>
                <w:sz w:val="18"/>
                <w:szCs w:val="18"/>
              </w:rPr>
              <w:t>Co-financing rate</w:t>
            </w:r>
          </w:p>
        </w:tc>
        <w:tc>
          <w:tcPr>
            <w:tcW w:w="3658" w:type="dxa"/>
            <w:gridSpan w:val="3"/>
            <w:vMerge w:val="restart"/>
            <w:shd w:val="clear" w:color="auto" w:fill="BFBFBF" w:themeFill="background1" w:themeFillShade="BF"/>
            <w:vAlign w:val="center"/>
          </w:tcPr>
          <w:p w14:paraId="62997EF1" w14:textId="7168D335" w:rsidR="00865F3F" w:rsidRPr="0094700C" w:rsidRDefault="00865F3F" w:rsidP="00865F3F">
            <w:pPr>
              <w:spacing w:before="60" w:after="60"/>
              <w:jc w:val="center"/>
              <w:rPr>
                <w:rFonts w:eastAsia="Times New Roman"/>
                <w:sz w:val="18"/>
                <w:szCs w:val="18"/>
              </w:rPr>
            </w:pPr>
            <w:r w:rsidRPr="0094700C">
              <w:rPr>
                <w:rFonts w:asciiTheme="minorHAnsi" w:eastAsia="Times New Roman" w:hAnsiTheme="minorHAnsi"/>
                <w:sz w:val="18"/>
                <w:szCs w:val="18"/>
              </w:rPr>
              <w:t>Consolidated</w:t>
            </w:r>
          </w:p>
        </w:tc>
      </w:tr>
      <w:tr w:rsidR="00865F3F" w:rsidRPr="00F7643A" w14:paraId="47AE3CE3" w14:textId="77777777" w:rsidTr="000B44B1">
        <w:trPr>
          <w:trHeight w:val="20"/>
        </w:trPr>
        <w:tc>
          <w:tcPr>
            <w:tcW w:w="3406" w:type="dxa"/>
            <w:gridSpan w:val="3"/>
            <w:vMerge/>
            <w:tcBorders>
              <w:bottom w:val="single" w:sz="4" w:space="0" w:color="auto"/>
            </w:tcBorders>
            <w:shd w:val="clear" w:color="auto" w:fill="BFBFBF" w:themeFill="background1" w:themeFillShade="BF"/>
          </w:tcPr>
          <w:p w14:paraId="6ACC9337" w14:textId="77777777" w:rsidR="00865F3F" w:rsidRPr="0094700C" w:rsidRDefault="00865F3F" w:rsidP="00865F3F">
            <w:pPr>
              <w:spacing w:before="60" w:after="60"/>
              <w:rPr>
                <w:rFonts w:eastAsia="Times New Roman"/>
                <w:sz w:val="18"/>
                <w:szCs w:val="18"/>
              </w:rPr>
            </w:pPr>
          </w:p>
        </w:tc>
        <w:tc>
          <w:tcPr>
            <w:tcW w:w="1961" w:type="dxa"/>
            <w:gridSpan w:val="2"/>
            <w:tcBorders>
              <w:bottom w:val="single" w:sz="4" w:space="0" w:color="auto"/>
            </w:tcBorders>
            <w:shd w:val="clear" w:color="auto" w:fill="BFBFBF" w:themeFill="background1" w:themeFillShade="BF"/>
          </w:tcPr>
          <w:p w14:paraId="4538A52F" w14:textId="5383880C" w:rsidR="00865F3F" w:rsidRPr="0094700C" w:rsidRDefault="00865F3F" w:rsidP="00865F3F">
            <w:pPr>
              <w:spacing w:before="60" w:after="60"/>
              <w:rPr>
                <w:rFonts w:eastAsia="Times New Roman"/>
                <w:sz w:val="18"/>
                <w:szCs w:val="18"/>
              </w:rPr>
            </w:pPr>
            <w:r w:rsidRPr="0094700C">
              <w:rPr>
                <w:rFonts w:asciiTheme="minorHAnsi" w:eastAsia="Times New Roman" w:hAnsiTheme="minorHAnsi"/>
                <w:sz w:val="18"/>
                <w:szCs w:val="18"/>
              </w:rPr>
              <w:t>To:</w:t>
            </w:r>
          </w:p>
        </w:tc>
        <w:tc>
          <w:tcPr>
            <w:tcW w:w="2018" w:type="dxa"/>
            <w:gridSpan w:val="3"/>
            <w:tcBorders>
              <w:bottom w:val="single" w:sz="4" w:space="0" w:color="auto"/>
            </w:tcBorders>
          </w:tcPr>
          <w:p w14:paraId="2925CDD3" w14:textId="418784C9" w:rsidR="00865F3F" w:rsidRPr="0094700C" w:rsidRDefault="00865F3F" w:rsidP="00865F3F">
            <w:pPr>
              <w:spacing w:before="60" w:after="60"/>
              <w:rPr>
                <w:rFonts w:eastAsia="Times New Roman"/>
                <w:sz w:val="18"/>
                <w:szCs w:val="18"/>
              </w:rPr>
            </w:pPr>
            <w:r w:rsidRPr="0094700C">
              <w:rPr>
                <w:rFonts w:asciiTheme="minorHAnsi" w:eastAsia="Times New Roman" w:hAnsiTheme="minorHAnsi"/>
                <w:sz w:val="18"/>
                <w:szCs w:val="18"/>
              </w:rPr>
              <w:t>14/02/2023</w:t>
            </w:r>
          </w:p>
        </w:tc>
        <w:tc>
          <w:tcPr>
            <w:tcW w:w="1993" w:type="dxa"/>
            <w:gridSpan w:val="2"/>
            <w:tcBorders>
              <w:bottom w:val="single" w:sz="4" w:space="0" w:color="auto"/>
            </w:tcBorders>
          </w:tcPr>
          <w:p w14:paraId="2A55D1A6" w14:textId="49DEB544" w:rsidR="00865F3F" w:rsidRPr="0094700C" w:rsidRDefault="00865F3F" w:rsidP="00865F3F">
            <w:pPr>
              <w:spacing w:before="60" w:after="60"/>
              <w:rPr>
                <w:rFonts w:eastAsia="Times New Roman"/>
                <w:sz w:val="18"/>
                <w:szCs w:val="18"/>
              </w:rPr>
            </w:pPr>
            <w:r w:rsidRPr="0094700C">
              <w:rPr>
                <w:rFonts w:asciiTheme="minorHAnsi" w:eastAsia="Times New Roman" w:hAnsiTheme="minorHAnsi"/>
                <w:sz w:val="18"/>
                <w:szCs w:val="18"/>
              </w:rPr>
              <w:t>75,00%</w:t>
            </w:r>
          </w:p>
        </w:tc>
        <w:tc>
          <w:tcPr>
            <w:tcW w:w="3658" w:type="dxa"/>
            <w:gridSpan w:val="3"/>
            <w:vMerge/>
            <w:shd w:val="clear" w:color="auto" w:fill="BFBFBF" w:themeFill="background1" w:themeFillShade="BF"/>
          </w:tcPr>
          <w:p w14:paraId="16B56346" w14:textId="77777777" w:rsidR="00865F3F" w:rsidRPr="0094700C" w:rsidRDefault="00865F3F" w:rsidP="00865F3F">
            <w:pPr>
              <w:spacing w:before="60" w:after="60"/>
              <w:rPr>
                <w:rFonts w:eastAsia="Times New Roman"/>
                <w:sz w:val="18"/>
                <w:szCs w:val="18"/>
              </w:rPr>
            </w:pPr>
          </w:p>
        </w:tc>
      </w:tr>
      <w:tr w:rsidR="00865F3F" w:rsidRPr="00F7643A" w14:paraId="20E196C7" w14:textId="77777777" w:rsidTr="000B44B1">
        <w:trPr>
          <w:gridAfter w:val="2"/>
          <w:wAfter w:w="3087" w:type="dxa"/>
          <w:trHeight w:val="20"/>
        </w:trPr>
        <w:tc>
          <w:tcPr>
            <w:tcW w:w="2405" w:type="dxa"/>
            <w:gridSpan w:val="2"/>
            <w:tcBorders>
              <w:left w:val="nil"/>
              <w:right w:val="nil"/>
            </w:tcBorders>
          </w:tcPr>
          <w:p w14:paraId="53107E8D" w14:textId="77777777" w:rsidR="00865F3F" w:rsidRPr="0094700C" w:rsidRDefault="00865F3F" w:rsidP="00865F3F">
            <w:pPr>
              <w:spacing w:before="60" w:after="60"/>
              <w:rPr>
                <w:rFonts w:eastAsia="Times New Roman"/>
                <w:sz w:val="18"/>
                <w:szCs w:val="18"/>
              </w:rPr>
            </w:pPr>
          </w:p>
        </w:tc>
        <w:tc>
          <w:tcPr>
            <w:tcW w:w="1503" w:type="dxa"/>
            <w:gridSpan w:val="2"/>
            <w:tcBorders>
              <w:left w:val="nil"/>
              <w:right w:val="nil"/>
            </w:tcBorders>
          </w:tcPr>
          <w:p w14:paraId="3AD3BD17" w14:textId="77777777" w:rsidR="00865F3F" w:rsidRPr="0094700C" w:rsidRDefault="00865F3F" w:rsidP="00865F3F">
            <w:pPr>
              <w:spacing w:before="60" w:after="60"/>
              <w:rPr>
                <w:rFonts w:eastAsia="Times New Roman"/>
                <w:sz w:val="18"/>
                <w:szCs w:val="18"/>
              </w:rPr>
            </w:pPr>
          </w:p>
        </w:tc>
        <w:tc>
          <w:tcPr>
            <w:tcW w:w="1543" w:type="dxa"/>
            <w:gridSpan w:val="2"/>
            <w:tcBorders>
              <w:left w:val="nil"/>
              <w:right w:val="nil"/>
            </w:tcBorders>
          </w:tcPr>
          <w:p w14:paraId="6809FB56" w14:textId="77777777" w:rsidR="00865F3F" w:rsidRPr="0094700C" w:rsidRDefault="00865F3F" w:rsidP="00865F3F">
            <w:pPr>
              <w:spacing w:before="60" w:after="60"/>
              <w:rPr>
                <w:rFonts w:eastAsia="Times New Roman"/>
                <w:sz w:val="18"/>
                <w:szCs w:val="18"/>
              </w:rPr>
            </w:pPr>
          </w:p>
        </w:tc>
        <w:tc>
          <w:tcPr>
            <w:tcW w:w="1250" w:type="dxa"/>
            <w:tcBorders>
              <w:left w:val="nil"/>
              <w:right w:val="nil"/>
            </w:tcBorders>
          </w:tcPr>
          <w:p w14:paraId="61FC063B" w14:textId="77777777" w:rsidR="00865F3F" w:rsidRPr="0094700C" w:rsidRDefault="00865F3F" w:rsidP="00865F3F">
            <w:pPr>
              <w:spacing w:before="60" w:after="60"/>
              <w:rPr>
                <w:rFonts w:eastAsia="Times New Roman"/>
                <w:sz w:val="18"/>
                <w:szCs w:val="18"/>
              </w:rPr>
            </w:pPr>
          </w:p>
        </w:tc>
        <w:tc>
          <w:tcPr>
            <w:tcW w:w="1339" w:type="dxa"/>
            <w:gridSpan w:val="2"/>
            <w:tcBorders>
              <w:left w:val="nil"/>
              <w:right w:val="nil"/>
            </w:tcBorders>
          </w:tcPr>
          <w:p w14:paraId="1C87E62B" w14:textId="77777777" w:rsidR="00865F3F" w:rsidRPr="0094700C" w:rsidRDefault="00865F3F" w:rsidP="00865F3F">
            <w:pPr>
              <w:spacing w:before="60" w:after="60"/>
              <w:rPr>
                <w:rFonts w:eastAsia="Times New Roman"/>
                <w:sz w:val="18"/>
                <w:szCs w:val="18"/>
              </w:rPr>
            </w:pPr>
          </w:p>
        </w:tc>
        <w:tc>
          <w:tcPr>
            <w:tcW w:w="1909" w:type="dxa"/>
            <w:gridSpan w:val="2"/>
            <w:tcBorders>
              <w:left w:val="nil"/>
              <w:right w:val="nil"/>
            </w:tcBorders>
          </w:tcPr>
          <w:p w14:paraId="2495C635" w14:textId="77777777" w:rsidR="00865F3F" w:rsidRPr="0094700C" w:rsidRDefault="00865F3F" w:rsidP="00865F3F">
            <w:pPr>
              <w:spacing w:before="60" w:after="60"/>
              <w:rPr>
                <w:rFonts w:eastAsia="Times New Roman"/>
                <w:sz w:val="18"/>
                <w:szCs w:val="18"/>
              </w:rPr>
            </w:pPr>
          </w:p>
        </w:tc>
      </w:tr>
      <w:tr w:rsidR="000B44B1" w:rsidRPr="00F7643A" w14:paraId="3D85E7E6" w14:textId="77777777" w:rsidTr="000B44B1">
        <w:trPr>
          <w:trHeight w:val="20"/>
        </w:trPr>
        <w:tc>
          <w:tcPr>
            <w:tcW w:w="3406" w:type="dxa"/>
            <w:gridSpan w:val="3"/>
            <w:shd w:val="clear" w:color="auto" w:fill="BFBFBF" w:themeFill="background1" w:themeFillShade="BF"/>
          </w:tcPr>
          <w:p w14:paraId="4E9964E0" w14:textId="1F0B3AB4" w:rsidR="00865F3F" w:rsidRPr="0094700C" w:rsidRDefault="00865F3F" w:rsidP="00865F3F">
            <w:pPr>
              <w:spacing w:before="60" w:after="60"/>
              <w:rPr>
                <w:rFonts w:eastAsia="Times New Roman"/>
                <w:sz w:val="18"/>
                <w:szCs w:val="18"/>
              </w:rPr>
            </w:pPr>
            <w:r w:rsidRPr="0094700C">
              <w:rPr>
                <w:rFonts w:asciiTheme="minorHAnsi" w:eastAsia="Times New Roman" w:hAnsiTheme="minorHAnsi"/>
                <w:sz w:val="18"/>
                <w:szCs w:val="18"/>
              </w:rPr>
              <w:t>Cost categories</w:t>
            </w:r>
          </w:p>
        </w:tc>
        <w:tc>
          <w:tcPr>
            <w:tcW w:w="1961" w:type="dxa"/>
            <w:gridSpan w:val="2"/>
            <w:shd w:val="clear" w:color="auto" w:fill="BFBFBF" w:themeFill="background1" w:themeFillShade="BF"/>
          </w:tcPr>
          <w:p w14:paraId="6DBFB5B2" w14:textId="685E52CA" w:rsidR="00865F3F" w:rsidRPr="0094700C" w:rsidRDefault="00865F3F" w:rsidP="00865F3F">
            <w:pPr>
              <w:spacing w:before="60" w:after="60"/>
              <w:rPr>
                <w:rFonts w:eastAsia="Times New Roman"/>
                <w:sz w:val="18"/>
                <w:szCs w:val="18"/>
              </w:rPr>
            </w:pPr>
            <w:r w:rsidRPr="0094700C">
              <w:rPr>
                <w:rFonts w:asciiTheme="minorHAnsi" w:eastAsia="Times New Roman" w:hAnsiTheme="minorHAnsi"/>
                <w:sz w:val="18"/>
                <w:szCs w:val="18"/>
              </w:rPr>
              <w:t>Amount budgeted</w:t>
            </w:r>
          </w:p>
        </w:tc>
        <w:tc>
          <w:tcPr>
            <w:tcW w:w="2018" w:type="dxa"/>
            <w:gridSpan w:val="3"/>
            <w:shd w:val="clear" w:color="auto" w:fill="BFBFBF" w:themeFill="background1" w:themeFillShade="BF"/>
          </w:tcPr>
          <w:p w14:paraId="6EAA6313" w14:textId="20B35606" w:rsidR="00865F3F" w:rsidRPr="0094700C" w:rsidRDefault="00865F3F" w:rsidP="00865F3F">
            <w:pPr>
              <w:spacing w:before="60" w:after="60"/>
              <w:rPr>
                <w:rFonts w:eastAsia="Times New Roman"/>
                <w:sz w:val="18"/>
                <w:szCs w:val="18"/>
              </w:rPr>
            </w:pPr>
            <w:r w:rsidRPr="0094700C">
              <w:rPr>
                <w:rFonts w:asciiTheme="minorHAnsi" w:eastAsia="Times New Roman" w:hAnsiTheme="minorHAnsi"/>
                <w:sz w:val="18"/>
                <w:szCs w:val="18"/>
              </w:rPr>
              <w:t>Amount claimed</w:t>
            </w:r>
          </w:p>
        </w:tc>
        <w:tc>
          <w:tcPr>
            <w:tcW w:w="1993" w:type="dxa"/>
            <w:gridSpan w:val="2"/>
            <w:shd w:val="clear" w:color="auto" w:fill="BFBFBF" w:themeFill="background1" w:themeFillShade="BF"/>
          </w:tcPr>
          <w:p w14:paraId="19A7C205" w14:textId="1505D125" w:rsidR="00865F3F" w:rsidRPr="0094700C" w:rsidRDefault="00865F3F" w:rsidP="00865F3F">
            <w:pPr>
              <w:spacing w:before="60" w:after="60"/>
              <w:rPr>
                <w:rFonts w:eastAsia="Times New Roman"/>
                <w:sz w:val="18"/>
                <w:szCs w:val="18"/>
              </w:rPr>
            </w:pPr>
            <w:r w:rsidRPr="0094700C">
              <w:rPr>
                <w:rFonts w:asciiTheme="minorHAnsi" w:eastAsia="Times New Roman" w:hAnsiTheme="minorHAnsi"/>
                <w:sz w:val="18"/>
                <w:szCs w:val="18"/>
              </w:rPr>
              <w:t>Amount accepted EC</w:t>
            </w:r>
          </w:p>
        </w:tc>
        <w:tc>
          <w:tcPr>
            <w:tcW w:w="1680" w:type="dxa"/>
            <w:gridSpan w:val="2"/>
            <w:shd w:val="clear" w:color="auto" w:fill="BFBFBF" w:themeFill="background1" w:themeFillShade="BF"/>
          </w:tcPr>
          <w:p w14:paraId="53CB05DE" w14:textId="5657F2A1" w:rsidR="00865F3F" w:rsidRPr="0094700C" w:rsidRDefault="00865F3F" w:rsidP="00865F3F">
            <w:pPr>
              <w:spacing w:before="60" w:after="60"/>
              <w:rPr>
                <w:rFonts w:eastAsia="Times New Roman"/>
                <w:sz w:val="18"/>
                <w:szCs w:val="18"/>
              </w:rPr>
            </w:pPr>
            <w:r w:rsidRPr="0094700C">
              <w:rPr>
                <w:rFonts w:asciiTheme="minorHAnsi" w:eastAsia="Times New Roman" w:hAnsiTheme="minorHAnsi"/>
                <w:sz w:val="18"/>
                <w:szCs w:val="18"/>
              </w:rPr>
              <w:t>Amount eligible</w:t>
            </w:r>
          </w:p>
        </w:tc>
        <w:tc>
          <w:tcPr>
            <w:tcW w:w="1978" w:type="dxa"/>
            <w:shd w:val="clear" w:color="auto" w:fill="BFBFBF" w:themeFill="background1" w:themeFillShade="BF"/>
          </w:tcPr>
          <w:p w14:paraId="2EACFD80" w14:textId="0E2E2AEB" w:rsidR="00865F3F" w:rsidRPr="0094700C" w:rsidRDefault="00865F3F" w:rsidP="00865F3F">
            <w:pPr>
              <w:spacing w:before="60" w:after="60"/>
              <w:rPr>
                <w:rFonts w:eastAsia="Times New Roman"/>
                <w:sz w:val="18"/>
                <w:szCs w:val="18"/>
              </w:rPr>
            </w:pPr>
            <w:r w:rsidRPr="0094700C">
              <w:rPr>
                <w:rFonts w:asciiTheme="minorHAnsi" w:eastAsia="Times New Roman" w:hAnsiTheme="minorHAnsi"/>
                <w:sz w:val="18"/>
                <w:szCs w:val="18"/>
              </w:rPr>
              <w:t>Adjustments</w:t>
            </w:r>
          </w:p>
        </w:tc>
      </w:tr>
      <w:tr w:rsidR="001A7FB1" w:rsidRPr="00F7643A" w14:paraId="3F7E1AB0" w14:textId="77777777" w:rsidTr="000B44B1">
        <w:trPr>
          <w:trHeight w:val="20"/>
        </w:trPr>
        <w:tc>
          <w:tcPr>
            <w:tcW w:w="339" w:type="dxa"/>
            <w:shd w:val="clear" w:color="auto" w:fill="BFBFBF" w:themeFill="background1" w:themeFillShade="BF"/>
          </w:tcPr>
          <w:p w14:paraId="34C77E83" w14:textId="231ECC58" w:rsidR="001A7FB1" w:rsidRPr="0094700C" w:rsidRDefault="001A7FB1" w:rsidP="001A7FB1">
            <w:pPr>
              <w:spacing w:before="60" w:after="60"/>
              <w:rPr>
                <w:rFonts w:eastAsia="Times New Roman"/>
                <w:sz w:val="18"/>
                <w:szCs w:val="18"/>
              </w:rPr>
            </w:pPr>
            <w:r w:rsidRPr="0094700C">
              <w:rPr>
                <w:rFonts w:asciiTheme="minorHAnsi" w:eastAsia="Times New Roman" w:hAnsiTheme="minorHAnsi"/>
                <w:sz w:val="18"/>
                <w:szCs w:val="18"/>
              </w:rPr>
              <w:t>A</w:t>
            </w:r>
          </w:p>
        </w:tc>
        <w:tc>
          <w:tcPr>
            <w:tcW w:w="3067" w:type="dxa"/>
            <w:gridSpan w:val="2"/>
            <w:shd w:val="clear" w:color="auto" w:fill="BFBFBF" w:themeFill="background1" w:themeFillShade="BF"/>
          </w:tcPr>
          <w:p w14:paraId="56CE996E" w14:textId="22A6FB78" w:rsidR="001A7FB1" w:rsidRPr="0094700C" w:rsidRDefault="001A7FB1" w:rsidP="001A7FB1">
            <w:pPr>
              <w:spacing w:before="60" w:after="60"/>
              <w:rPr>
                <w:rFonts w:eastAsia="Times New Roman"/>
                <w:sz w:val="18"/>
                <w:szCs w:val="18"/>
              </w:rPr>
            </w:pPr>
            <w:r w:rsidRPr="0094700C">
              <w:rPr>
                <w:rFonts w:asciiTheme="minorHAnsi" w:eastAsia="Times New Roman" w:hAnsiTheme="minorHAnsi"/>
                <w:sz w:val="18"/>
                <w:szCs w:val="18"/>
              </w:rPr>
              <w:t>Personnel</w:t>
            </w:r>
          </w:p>
        </w:tc>
        <w:tc>
          <w:tcPr>
            <w:tcW w:w="1961" w:type="dxa"/>
            <w:gridSpan w:val="2"/>
          </w:tcPr>
          <w:p w14:paraId="4EE0F2E4" w14:textId="0A67E5AF" w:rsidR="001A7FB1" w:rsidRPr="0094700C" w:rsidRDefault="001A7FB1" w:rsidP="001A7FB1">
            <w:pPr>
              <w:spacing w:before="60" w:after="60"/>
              <w:jc w:val="right"/>
              <w:rPr>
                <w:rFonts w:eastAsia="Times New Roman"/>
                <w:sz w:val="18"/>
                <w:szCs w:val="18"/>
              </w:rPr>
            </w:pPr>
            <w:r w:rsidRPr="0094700C">
              <w:rPr>
                <w:rFonts w:asciiTheme="minorHAnsi" w:eastAsia="Times New Roman" w:hAnsiTheme="minorHAnsi"/>
                <w:sz w:val="18"/>
                <w:szCs w:val="18"/>
              </w:rPr>
              <w:t>142.975,00</w:t>
            </w:r>
          </w:p>
        </w:tc>
        <w:tc>
          <w:tcPr>
            <w:tcW w:w="2018" w:type="dxa"/>
            <w:gridSpan w:val="3"/>
          </w:tcPr>
          <w:p w14:paraId="26D2FE2E" w14:textId="053652A9" w:rsidR="001A7FB1" w:rsidRPr="0094700C" w:rsidRDefault="001A7FB1" w:rsidP="001A7FB1">
            <w:pPr>
              <w:spacing w:before="60" w:after="60"/>
              <w:jc w:val="right"/>
              <w:rPr>
                <w:rFonts w:eastAsia="Times New Roman"/>
                <w:sz w:val="18"/>
                <w:szCs w:val="18"/>
              </w:rPr>
            </w:pPr>
            <w:r w:rsidRPr="0094700C">
              <w:rPr>
                <w:rFonts w:asciiTheme="minorHAnsi" w:eastAsia="Times New Roman" w:hAnsiTheme="minorHAnsi"/>
                <w:sz w:val="18"/>
                <w:szCs w:val="18"/>
              </w:rPr>
              <w:t>176.039,54</w:t>
            </w:r>
          </w:p>
        </w:tc>
        <w:tc>
          <w:tcPr>
            <w:tcW w:w="1993" w:type="dxa"/>
            <w:gridSpan w:val="2"/>
          </w:tcPr>
          <w:p w14:paraId="076DED07" w14:textId="4B7FA414" w:rsidR="001A7FB1" w:rsidRPr="0094700C" w:rsidRDefault="001A7FB1" w:rsidP="001A7FB1">
            <w:pPr>
              <w:spacing w:before="60" w:after="60"/>
              <w:jc w:val="right"/>
              <w:rPr>
                <w:rFonts w:eastAsia="Times New Roman"/>
                <w:sz w:val="18"/>
                <w:szCs w:val="18"/>
              </w:rPr>
            </w:pPr>
            <w:r w:rsidRPr="0094700C">
              <w:rPr>
                <w:rFonts w:asciiTheme="minorHAnsi" w:eastAsia="Times New Roman" w:hAnsiTheme="minorHAnsi"/>
                <w:sz w:val="18"/>
                <w:szCs w:val="18"/>
              </w:rPr>
              <w:t>174.719,54</w:t>
            </w:r>
          </w:p>
        </w:tc>
        <w:tc>
          <w:tcPr>
            <w:tcW w:w="1680" w:type="dxa"/>
            <w:gridSpan w:val="2"/>
          </w:tcPr>
          <w:p w14:paraId="1F2ACF81" w14:textId="1818F2EF" w:rsidR="001A7FB1" w:rsidRPr="0094700C" w:rsidRDefault="001A7FB1" w:rsidP="001A7FB1">
            <w:pPr>
              <w:spacing w:before="60" w:after="60"/>
              <w:jc w:val="right"/>
              <w:rPr>
                <w:rFonts w:eastAsia="Times New Roman"/>
                <w:sz w:val="18"/>
                <w:szCs w:val="18"/>
              </w:rPr>
            </w:pPr>
            <w:r w:rsidRPr="0094700C">
              <w:rPr>
                <w:rFonts w:asciiTheme="minorHAnsi" w:eastAsia="Times New Roman" w:hAnsiTheme="minorHAnsi"/>
                <w:sz w:val="18"/>
                <w:szCs w:val="18"/>
              </w:rPr>
              <w:t>174.719,54</w:t>
            </w:r>
          </w:p>
        </w:tc>
        <w:tc>
          <w:tcPr>
            <w:tcW w:w="1978" w:type="dxa"/>
          </w:tcPr>
          <w:p w14:paraId="486756EA" w14:textId="12B2F4A3" w:rsidR="001A7FB1" w:rsidRPr="0094700C" w:rsidRDefault="001A7FB1" w:rsidP="001A7FB1">
            <w:pPr>
              <w:spacing w:before="60" w:after="60"/>
              <w:jc w:val="right"/>
              <w:rPr>
                <w:rFonts w:eastAsia="Times New Roman"/>
                <w:sz w:val="18"/>
                <w:szCs w:val="18"/>
              </w:rPr>
            </w:pPr>
            <w:r w:rsidRPr="0094700C">
              <w:rPr>
                <w:rFonts w:asciiTheme="minorHAnsi" w:eastAsia="Times New Roman" w:hAnsiTheme="minorHAnsi"/>
                <w:sz w:val="18"/>
                <w:szCs w:val="18"/>
              </w:rPr>
              <w:t>-</w:t>
            </w:r>
          </w:p>
        </w:tc>
      </w:tr>
      <w:tr w:rsidR="001A7FB1" w:rsidRPr="00F7643A" w14:paraId="31F489E9" w14:textId="77777777" w:rsidTr="000B44B1">
        <w:trPr>
          <w:trHeight w:val="20"/>
        </w:trPr>
        <w:tc>
          <w:tcPr>
            <w:tcW w:w="339" w:type="dxa"/>
            <w:shd w:val="clear" w:color="auto" w:fill="BFBFBF" w:themeFill="background1" w:themeFillShade="BF"/>
          </w:tcPr>
          <w:p w14:paraId="2AF44100" w14:textId="42AB5E65" w:rsidR="001A7FB1" w:rsidRPr="0094700C" w:rsidRDefault="001A7FB1" w:rsidP="001A7FB1">
            <w:pPr>
              <w:spacing w:before="60" w:after="60"/>
              <w:rPr>
                <w:rFonts w:eastAsia="Times New Roman"/>
                <w:sz w:val="18"/>
                <w:szCs w:val="18"/>
              </w:rPr>
            </w:pPr>
            <w:r w:rsidRPr="0094700C">
              <w:rPr>
                <w:rFonts w:asciiTheme="minorHAnsi" w:eastAsia="Times New Roman" w:hAnsiTheme="minorHAnsi"/>
                <w:sz w:val="18"/>
                <w:szCs w:val="18"/>
              </w:rPr>
              <w:t>B</w:t>
            </w:r>
          </w:p>
        </w:tc>
        <w:tc>
          <w:tcPr>
            <w:tcW w:w="3067" w:type="dxa"/>
            <w:gridSpan w:val="2"/>
            <w:shd w:val="clear" w:color="auto" w:fill="BFBFBF" w:themeFill="background1" w:themeFillShade="BF"/>
          </w:tcPr>
          <w:p w14:paraId="47D4334C" w14:textId="6DFE99FB" w:rsidR="001A7FB1" w:rsidRPr="0094700C" w:rsidRDefault="001A7FB1" w:rsidP="001A7FB1">
            <w:pPr>
              <w:spacing w:before="60" w:after="60"/>
              <w:rPr>
                <w:rFonts w:eastAsia="Times New Roman"/>
                <w:sz w:val="18"/>
                <w:szCs w:val="18"/>
              </w:rPr>
            </w:pPr>
            <w:r w:rsidRPr="0094700C">
              <w:rPr>
                <w:rFonts w:asciiTheme="minorHAnsi" w:eastAsia="Times New Roman" w:hAnsiTheme="minorHAnsi"/>
                <w:sz w:val="18"/>
                <w:szCs w:val="18"/>
              </w:rPr>
              <w:t>Travel and subsistence</w:t>
            </w:r>
          </w:p>
        </w:tc>
        <w:tc>
          <w:tcPr>
            <w:tcW w:w="1961" w:type="dxa"/>
            <w:gridSpan w:val="2"/>
          </w:tcPr>
          <w:p w14:paraId="32C0D1B6" w14:textId="07A80F3F" w:rsidR="001A7FB1" w:rsidRPr="0094700C" w:rsidRDefault="001A7FB1" w:rsidP="001A7FB1">
            <w:pPr>
              <w:spacing w:before="60" w:after="60"/>
              <w:jc w:val="right"/>
              <w:rPr>
                <w:rFonts w:eastAsia="Times New Roman"/>
                <w:sz w:val="18"/>
                <w:szCs w:val="18"/>
              </w:rPr>
            </w:pPr>
            <w:r w:rsidRPr="0094700C">
              <w:rPr>
                <w:rFonts w:asciiTheme="minorHAnsi" w:eastAsia="Times New Roman" w:hAnsiTheme="minorHAnsi"/>
                <w:sz w:val="18"/>
                <w:szCs w:val="18"/>
              </w:rPr>
              <w:t>394.095,00</w:t>
            </w:r>
          </w:p>
        </w:tc>
        <w:tc>
          <w:tcPr>
            <w:tcW w:w="2018" w:type="dxa"/>
            <w:gridSpan w:val="3"/>
          </w:tcPr>
          <w:p w14:paraId="2A3A0A8F" w14:textId="25CD93DA" w:rsidR="001A7FB1" w:rsidRPr="0094700C" w:rsidRDefault="001A7FB1" w:rsidP="001A7FB1">
            <w:pPr>
              <w:spacing w:before="60" w:after="60"/>
              <w:jc w:val="right"/>
              <w:rPr>
                <w:rFonts w:eastAsia="Times New Roman"/>
                <w:sz w:val="18"/>
                <w:szCs w:val="18"/>
              </w:rPr>
            </w:pPr>
            <w:r w:rsidRPr="0094700C">
              <w:rPr>
                <w:rFonts w:asciiTheme="minorHAnsi" w:eastAsia="Times New Roman" w:hAnsiTheme="minorHAnsi"/>
                <w:sz w:val="18"/>
                <w:szCs w:val="18"/>
              </w:rPr>
              <w:t>390.199,83</w:t>
            </w:r>
          </w:p>
        </w:tc>
        <w:tc>
          <w:tcPr>
            <w:tcW w:w="1993" w:type="dxa"/>
            <w:gridSpan w:val="2"/>
          </w:tcPr>
          <w:p w14:paraId="0FB3E8D1" w14:textId="19ED5619" w:rsidR="001A7FB1" w:rsidRPr="0094700C" w:rsidRDefault="001A7FB1" w:rsidP="001A7FB1">
            <w:pPr>
              <w:spacing w:before="60" w:after="60"/>
              <w:jc w:val="right"/>
              <w:rPr>
                <w:rFonts w:eastAsia="Times New Roman"/>
                <w:sz w:val="18"/>
                <w:szCs w:val="18"/>
              </w:rPr>
            </w:pPr>
            <w:r w:rsidRPr="0094700C">
              <w:rPr>
                <w:rFonts w:asciiTheme="minorHAnsi" w:eastAsia="Times New Roman" w:hAnsiTheme="minorHAnsi"/>
                <w:sz w:val="18"/>
                <w:szCs w:val="18"/>
              </w:rPr>
              <w:t>390.199,83</w:t>
            </w:r>
          </w:p>
        </w:tc>
        <w:tc>
          <w:tcPr>
            <w:tcW w:w="1680" w:type="dxa"/>
            <w:gridSpan w:val="2"/>
          </w:tcPr>
          <w:p w14:paraId="03F75DBD" w14:textId="102C8C20" w:rsidR="001A7FB1" w:rsidRPr="0094700C" w:rsidRDefault="001A7FB1" w:rsidP="001A7FB1">
            <w:pPr>
              <w:spacing w:before="60" w:after="60"/>
              <w:jc w:val="right"/>
              <w:rPr>
                <w:rFonts w:eastAsia="Times New Roman"/>
                <w:sz w:val="18"/>
                <w:szCs w:val="18"/>
              </w:rPr>
            </w:pPr>
            <w:r w:rsidRPr="0094700C">
              <w:rPr>
                <w:rFonts w:asciiTheme="minorHAnsi" w:eastAsia="Times New Roman" w:hAnsiTheme="minorHAnsi"/>
                <w:sz w:val="18"/>
                <w:szCs w:val="18"/>
              </w:rPr>
              <w:t>390.199,83</w:t>
            </w:r>
          </w:p>
        </w:tc>
        <w:tc>
          <w:tcPr>
            <w:tcW w:w="1978" w:type="dxa"/>
          </w:tcPr>
          <w:p w14:paraId="43D3DDE6" w14:textId="765FBB66" w:rsidR="001A7FB1" w:rsidRPr="0094700C" w:rsidRDefault="001A7FB1" w:rsidP="001A7FB1">
            <w:pPr>
              <w:spacing w:before="60" w:after="60"/>
              <w:jc w:val="right"/>
              <w:rPr>
                <w:rFonts w:eastAsia="Times New Roman"/>
                <w:sz w:val="18"/>
                <w:szCs w:val="18"/>
              </w:rPr>
            </w:pPr>
            <w:r w:rsidRPr="0094700C">
              <w:rPr>
                <w:rFonts w:asciiTheme="minorHAnsi" w:eastAsia="Times New Roman" w:hAnsiTheme="minorHAnsi"/>
                <w:sz w:val="18"/>
                <w:szCs w:val="18"/>
              </w:rPr>
              <w:t>-</w:t>
            </w:r>
          </w:p>
        </w:tc>
      </w:tr>
      <w:tr w:rsidR="001A7FB1" w:rsidRPr="00F7643A" w14:paraId="398F7D26" w14:textId="77777777" w:rsidTr="000B44B1">
        <w:trPr>
          <w:trHeight w:val="20"/>
        </w:trPr>
        <w:tc>
          <w:tcPr>
            <w:tcW w:w="339" w:type="dxa"/>
            <w:shd w:val="clear" w:color="auto" w:fill="BFBFBF" w:themeFill="background1" w:themeFillShade="BF"/>
          </w:tcPr>
          <w:p w14:paraId="256AC32E" w14:textId="315F91A9" w:rsidR="001A7FB1" w:rsidRPr="0094700C" w:rsidRDefault="001A7FB1" w:rsidP="001A7FB1">
            <w:pPr>
              <w:spacing w:before="60" w:after="60"/>
              <w:rPr>
                <w:rFonts w:eastAsia="Times New Roman"/>
                <w:sz w:val="18"/>
                <w:szCs w:val="18"/>
              </w:rPr>
            </w:pPr>
            <w:r w:rsidRPr="0094700C">
              <w:rPr>
                <w:rFonts w:asciiTheme="minorHAnsi" w:eastAsia="Times New Roman" w:hAnsiTheme="minorHAnsi"/>
                <w:sz w:val="18"/>
                <w:szCs w:val="18"/>
              </w:rPr>
              <w:t>C</w:t>
            </w:r>
          </w:p>
        </w:tc>
        <w:tc>
          <w:tcPr>
            <w:tcW w:w="3067" w:type="dxa"/>
            <w:gridSpan w:val="2"/>
            <w:shd w:val="clear" w:color="auto" w:fill="BFBFBF" w:themeFill="background1" w:themeFillShade="BF"/>
          </w:tcPr>
          <w:p w14:paraId="3848BF45" w14:textId="5E5E4AF4" w:rsidR="001A7FB1" w:rsidRPr="0094700C" w:rsidRDefault="001A7FB1" w:rsidP="001A7FB1">
            <w:pPr>
              <w:spacing w:before="60" w:after="60"/>
              <w:rPr>
                <w:rFonts w:eastAsia="Times New Roman"/>
                <w:sz w:val="18"/>
                <w:szCs w:val="18"/>
              </w:rPr>
            </w:pPr>
            <w:r w:rsidRPr="0094700C">
              <w:rPr>
                <w:rFonts w:asciiTheme="minorHAnsi" w:eastAsia="Times New Roman" w:hAnsiTheme="minorHAnsi"/>
                <w:sz w:val="18"/>
                <w:szCs w:val="18"/>
              </w:rPr>
              <w:t>Equipment</w:t>
            </w:r>
          </w:p>
        </w:tc>
        <w:tc>
          <w:tcPr>
            <w:tcW w:w="1961" w:type="dxa"/>
            <w:gridSpan w:val="2"/>
          </w:tcPr>
          <w:p w14:paraId="59DE8ECF" w14:textId="4EE3174E" w:rsidR="001A7FB1" w:rsidRPr="0094700C" w:rsidRDefault="001A7FB1" w:rsidP="001A7FB1">
            <w:pPr>
              <w:spacing w:before="60" w:after="60"/>
              <w:jc w:val="right"/>
              <w:rPr>
                <w:rFonts w:eastAsia="Times New Roman"/>
                <w:sz w:val="18"/>
                <w:szCs w:val="18"/>
              </w:rPr>
            </w:pPr>
            <w:r w:rsidRPr="0094700C">
              <w:rPr>
                <w:rFonts w:asciiTheme="minorHAnsi" w:eastAsia="Times New Roman" w:hAnsiTheme="minorHAnsi"/>
                <w:sz w:val="18"/>
                <w:szCs w:val="18"/>
              </w:rPr>
              <w:t>-</w:t>
            </w:r>
          </w:p>
        </w:tc>
        <w:tc>
          <w:tcPr>
            <w:tcW w:w="2018" w:type="dxa"/>
            <w:gridSpan w:val="3"/>
          </w:tcPr>
          <w:p w14:paraId="4A1985BF" w14:textId="3ED00393" w:rsidR="001A7FB1" w:rsidRPr="0094700C" w:rsidRDefault="001A7FB1" w:rsidP="001A7FB1">
            <w:pPr>
              <w:spacing w:before="60" w:after="60"/>
              <w:jc w:val="right"/>
              <w:rPr>
                <w:rFonts w:eastAsia="Times New Roman"/>
                <w:sz w:val="18"/>
                <w:szCs w:val="18"/>
              </w:rPr>
            </w:pPr>
            <w:r w:rsidRPr="0094700C">
              <w:rPr>
                <w:rFonts w:asciiTheme="minorHAnsi" w:eastAsia="Times New Roman" w:hAnsiTheme="minorHAnsi"/>
                <w:sz w:val="18"/>
                <w:szCs w:val="18"/>
              </w:rPr>
              <w:t>15.312,83</w:t>
            </w:r>
          </w:p>
        </w:tc>
        <w:tc>
          <w:tcPr>
            <w:tcW w:w="1993" w:type="dxa"/>
            <w:gridSpan w:val="2"/>
          </w:tcPr>
          <w:p w14:paraId="502CD577" w14:textId="350EC547" w:rsidR="001A7FB1" w:rsidRPr="0094700C" w:rsidRDefault="001A7FB1" w:rsidP="001A7FB1">
            <w:pPr>
              <w:spacing w:before="60" w:after="60"/>
              <w:jc w:val="right"/>
              <w:rPr>
                <w:rFonts w:eastAsia="Times New Roman"/>
                <w:sz w:val="18"/>
                <w:szCs w:val="18"/>
              </w:rPr>
            </w:pPr>
            <w:r w:rsidRPr="0094700C">
              <w:rPr>
                <w:rFonts w:asciiTheme="minorHAnsi" w:eastAsia="Times New Roman" w:hAnsiTheme="minorHAnsi"/>
                <w:sz w:val="18"/>
                <w:szCs w:val="18"/>
              </w:rPr>
              <w:t>4.498,43</w:t>
            </w:r>
          </w:p>
        </w:tc>
        <w:tc>
          <w:tcPr>
            <w:tcW w:w="1680" w:type="dxa"/>
            <w:gridSpan w:val="2"/>
          </w:tcPr>
          <w:p w14:paraId="63061157" w14:textId="18085E2D" w:rsidR="001A7FB1" w:rsidRPr="0094700C" w:rsidRDefault="001A7FB1" w:rsidP="001A7FB1">
            <w:pPr>
              <w:spacing w:before="60" w:after="60"/>
              <w:jc w:val="right"/>
              <w:rPr>
                <w:rFonts w:eastAsia="Times New Roman"/>
                <w:sz w:val="18"/>
                <w:szCs w:val="18"/>
              </w:rPr>
            </w:pPr>
            <w:r w:rsidRPr="0094700C">
              <w:rPr>
                <w:rFonts w:asciiTheme="minorHAnsi" w:eastAsia="Times New Roman" w:hAnsiTheme="minorHAnsi"/>
                <w:sz w:val="18"/>
                <w:szCs w:val="18"/>
              </w:rPr>
              <w:t>4.498,43</w:t>
            </w:r>
          </w:p>
        </w:tc>
        <w:tc>
          <w:tcPr>
            <w:tcW w:w="1978" w:type="dxa"/>
          </w:tcPr>
          <w:p w14:paraId="7AD43202" w14:textId="51A51C02" w:rsidR="001A7FB1" w:rsidRPr="0094700C" w:rsidRDefault="001A7FB1" w:rsidP="001A7FB1">
            <w:pPr>
              <w:spacing w:before="60" w:after="60"/>
              <w:jc w:val="right"/>
              <w:rPr>
                <w:rFonts w:eastAsia="Times New Roman"/>
                <w:sz w:val="18"/>
                <w:szCs w:val="18"/>
              </w:rPr>
            </w:pPr>
            <w:r w:rsidRPr="0094700C">
              <w:rPr>
                <w:rFonts w:asciiTheme="minorHAnsi" w:eastAsia="Times New Roman" w:hAnsiTheme="minorHAnsi"/>
                <w:sz w:val="18"/>
                <w:szCs w:val="18"/>
              </w:rPr>
              <w:t>-</w:t>
            </w:r>
          </w:p>
        </w:tc>
      </w:tr>
      <w:tr w:rsidR="00BA0891" w:rsidRPr="00F7643A" w14:paraId="0178761A" w14:textId="77777777" w:rsidTr="000B44B1">
        <w:trPr>
          <w:trHeight w:val="20"/>
        </w:trPr>
        <w:tc>
          <w:tcPr>
            <w:tcW w:w="339" w:type="dxa"/>
            <w:shd w:val="clear" w:color="auto" w:fill="BFBFBF" w:themeFill="background1" w:themeFillShade="BF"/>
          </w:tcPr>
          <w:p w14:paraId="4B265084" w14:textId="224E4F50" w:rsidR="00BA0891" w:rsidRPr="0094700C" w:rsidRDefault="00BA0891" w:rsidP="00BA0891">
            <w:pPr>
              <w:spacing w:before="60" w:after="60"/>
              <w:rPr>
                <w:rFonts w:eastAsia="Times New Roman"/>
                <w:sz w:val="18"/>
                <w:szCs w:val="18"/>
              </w:rPr>
            </w:pPr>
            <w:r w:rsidRPr="0094700C">
              <w:rPr>
                <w:rFonts w:asciiTheme="minorHAnsi" w:eastAsia="Times New Roman" w:hAnsiTheme="minorHAnsi"/>
                <w:sz w:val="18"/>
                <w:szCs w:val="18"/>
              </w:rPr>
              <w:t>D</w:t>
            </w:r>
          </w:p>
        </w:tc>
        <w:tc>
          <w:tcPr>
            <w:tcW w:w="3067" w:type="dxa"/>
            <w:gridSpan w:val="2"/>
            <w:shd w:val="clear" w:color="auto" w:fill="BFBFBF" w:themeFill="background1" w:themeFillShade="BF"/>
          </w:tcPr>
          <w:p w14:paraId="17EBA2BC" w14:textId="5E910FFA" w:rsidR="00BA0891" w:rsidRPr="0094700C" w:rsidRDefault="00BA0891" w:rsidP="00BA0891">
            <w:pPr>
              <w:spacing w:before="60" w:after="60"/>
              <w:rPr>
                <w:rFonts w:eastAsia="Times New Roman"/>
                <w:sz w:val="18"/>
                <w:szCs w:val="18"/>
              </w:rPr>
            </w:pPr>
            <w:r w:rsidRPr="0094700C">
              <w:rPr>
                <w:rFonts w:asciiTheme="minorHAnsi" w:eastAsia="Times New Roman" w:hAnsiTheme="minorHAnsi"/>
                <w:sz w:val="18"/>
                <w:szCs w:val="18"/>
              </w:rPr>
              <w:t>Sub-contracting</w:t>
            </w:r>
          </w:p>
        </w:tc>
        <w:tc>
          <w:tcPr>
            <w:tcW w:w="1961" w:type="dxa"/>
            <w:gridSpan w:val="2"/>
          </w:tcPr>
          <w:p w14:paraId="45CEC46A" w14:textId="7901F608" w:rsidR="00BA0891" w:rsidRPr="0094700C" w:rsidRDefault="00BA0891" w:rsidP="00BA0891">
            <w:pPr>
              <w:spacing w:before="60" w:after="60"/>
              <w:jc w:val="right"/>
              <w:rPr>
                <w:rFonts w:eastAsia="Times New Roman"/>
                <w:sz w:val="18"/>
                <w:szCs w:val="18"/>
              </w:rPr>
            </w:pPr>
            <w:r w:rsidRPr="0094700C">
              <w:rPr>
                <w:rFonts w:asciiTheme="minorHAnsi" w:eastAsia="Times New Roman" w:hAnsiTheme="minorHAnsi"/>
                <w:sz w:val="18"/>
                <w:szCs w:val="18"/>
              </w:rPr>
              <w:t>-</w:t>
            </w:r>
          </w:p>
        </w:tc>
        <w:tc>
          <w:tcPr>
            <w:tcW w:w="2018" w:type="dxa"/>
            <w:gridSpan w:val="3"/>
          </w:tcPr>
          <w:p w14:paraId="2851E03D" w14:textId="4D25E476" w:rsidR="00BA0891" w:rsidRPr="0094700C" w:rsidRDefault="00BA0891" w:rsidP="00BA0891">
            <w:pPr>
              <w:spacing w:before="60" w:after="60"/>
              <w:jc w:val="right"/>
              <w:rPr>
                <w:rFonts w:eastAsia="Times New Roman"/>
                <w:sz w:val="18"/>
                <w:szCs w:val="18"/>
              </w:rPr>
            </w:pPr>
            <w:r w:rsidRPr="0094700C">
              <w:rPr>
                <w:rFonts w:asciiTheme="minorHAnsi" w:eastAsia="Times New Roman" w:hAnsiTheme="minorHAnsi"/>
                <w:sz w:val="18"/>
                <w:szCs w:val="18"/>
              </w:rPr>
              <w:t>-</w:t>
            </w:r>
          </w:p>
        </w:tc>
        <w:tc>
          <w:tcPr>
            <w:tcW w:w="1993" w:type="dxa"/>
            <w:gridSpan w:val="2"/>
          </w:tcPr>
          <w:p w14:paraId="681453CF" w14:textId="79EB9C39" w:rsidR="00BA0891" w:rsidRPr="0094700C" w:rsidRDefault="001D74AB" w:rsidP="00BA0891">
            <w:pPr>
              <w:spacing w:before="60" w:after="60"/>
              <w:jc w:val="right"/>
              <w:rPr>
                <w:rFonts w:eastAsia="Times New Roman"/>
                <w:sz w:val="18"/>
                <w:szCs w:val="18"/>
              </w:rPr>
            </w:pPr>
            <w:r w:rsidRPr="0094700C">
              <w:rPr>
                <w:rFonts w:asciiTheme="minorHAnsi" w:eastAsia="Times New Roman" w:hAnsiTheme="minorHAnsi"/>
                <w:sz w:val="18"/>
                <w:szCs w:val="18"/>
              </w:rPr>
              <w:t>-</w:t>
            </w:r>
          </w:p>
        </w:tc>
        <w:tc>
          <w:tcPr>
            <w:tcW w:w="1680" w:type="dxa"/>
            <w:gridSpan w:val="2"/>
          </w:tcPr>
          <w:p w14:paraId="6EE00942" w14:textId="6B51B0B1" w:rsidR="00BA0891" w:rsidRPr="0094700C" w:rsidRDefault="00BA0891" w:rsidP="00BA0891">
            <w:pPr>
              <w:spacing w:before="60" w:after="60"/>
              <w:jc w:val="right"/>
              <w:rPr>
                <w:rFonts w:eastAsia="Times New Roman"/>
                <w:sz w:val="18"/>
                <w:szCs w:val="18"/>
              </w:rPr>
            </w:pPr>
            <w:r w:rsidRPr="0094700C">
              <w:rPr>
                <w:rFonts w:asciiTheme="minorHAnsi" w:eastAsia="Times New Roman" w:hAnsiTheme="minorHAnsi"/>
                <w:sz w:val="18"/>
                <w:szCs w:val="18"/>
              </w:rPr>
              <w:t>-</w:t>
            </w:r>
          </w:p>
        </w:tc>
        <w:tc>
          <w:tcPr>
            <w:tcW w:w="1978" w:type="dxa"/>
          </w:tcPr>
          <w:p w14:paraId="23D019BF" w14:textId="46305E8E" w:rsidR="00BA0891" w:rsidRPr="0094700C" w:rsidRDefault="001D74AB" w:rsidP="00BA0891">
            <w:pPr>
              <w:spacing w:before="60" w:after="60"/>
              <w:jc w:val="right"/>
              <w:rPr>
                <w:rFonts w:eastAsia="Times New Roman"/>
                <w:sz w:val="18"/>
                <w:szCs w:val="18"/>
              </w:rPr>
            </w:pPr>
            <w:r w:rsidRPr="0094700C">
              <w:rPr>
                <w:rFonts w:asciiTheme="minorHAnsi" w:eastAsia="Times New Roman" w:hAnsiTheme="minorHAnsi"/>
                <w:sz w:val="18"/>
                <w:szCs w:val="18"/>
              </w:rPr>
              <w:t>-</w:t>
            </w:r>
          </w:p>
        </w:tc>
      </w:tr>
      <w:tr w:rsidR="00BA0891" w:rsidRPr="00F7643A" w14:paraId="19B5A7E5" w14:textId="77777777" w:rsidTr="000B44B1">
        <w:trPr>
          <w:trHeight w:val="20"/>
        </w:trPr>
        <w:tc>
          <w:tcPr>
            <w:tcW w:w="339" w:type="dxa"/>
            <w:shd w:val="clear" w:color="auto" w:fill="BFBFBF" w:themeFill="background1" w:themeFillShade="BF"/>
          </w:tcPr>
          <w:p w14:paraId="74214325" w14:textId="631C9C98" w:rsidR="00BA0891" w:rsidRPr="0094700C" w:rsidRDefault="00BA0891" w:rsidP="00BA0891">
            <w:pPr>
              <w:spacing w:before="60" w:after="60"/>
              <w:rPr>
                <w:rFonts w:eastAsia="Times New Roman"/>
                <w:sz w:val="18"/>
                <w:szCs w:val="18"/>
              </w:rPr>
            </w:pPr>
            <w:r w:rsidRPr="0094700C">
              <w:rPr>
                <w:rFonts w:asciiTheme="minorHAnsi" w:eastAsia="Times New Roman" w:hAnsiTheme="minorHAnsi"/>
                <w:sz w:val="18"/>
                <w:szCs w:val="18"/>
              </w:rPr>
              <w:t>E</w:t>
            </w:r>
          </w:p>
        </w:tc>
        <w:tc>
          <w:tcPr>
            <w:tcW w:w="3067" w:type="dxa"/>
            <w:gridSpan w:val="2"/>
            <w:shd w:val="clear" w:color="auto" w:fill="BFBFBF" w:themeFill="background1" w:themeFillShade="BF"/>
          </w:tcPr>
          <w:p w14:paraId="3B19E903" w14:textId="13F18609" w:rsidR="00BA0891" w:rsidRPr="0094700C" w:rsidRDefault="00BA0891" w:rsidP="00BA0891">
            <w:pPr>
              <w:spacing w:before="60" w:after="60"/>
              <w:rPr>
                <w:rFonts w:eastAsia="Times New Roman"/>
                <w:sz w:val="18"/>
                <w:szCs w:val="18"/>
              </w:rPr>
            </w:pPr>
            <w:r w:rsidRPr="0094700C">
              <w:rPr>
                <w:rFonts w:asciiTheme="minorHAnsi" w:eastAsia="Times New Roman" w:hAnsiTheme="minorHAnsi"/>
                <w:sz w:val="18"/>
                <w:szCs w:val="18"/>
              </w:rPr>
              <w:t>Other direct costs</w:t>
            </w:r>
          </w:p>
        </w:tc>
        <w:tc>
          <w:tcPr>
            <w:tcW w:w="1961" w:type="dxa"/>
            <w:gridSpan w:val="2"/>
          </w:tcPr>
          <w:p w14:paraId="6C0CFA9E" w14:textId="56DD984C" w:rsidR="00BA0891" w:rsidRPr="0094700C" w:rsidRDefault="00BA0891" w:rsidP="00BA0891">
            <w:pPr>
              <w:spacing w:before="60" w:after="60"/>
              <w:jc w:val="right"/>
              <w:rPr>
                <w:rFonts w:eastAsia="Times New Roman"/>
                <w:sz w:val="18"/>
                <w:szCs w:val="18"/>
              </w:rPr>
            </w:pPr>
            <w:r w:rsidRPr="0094700C">
              <w:rPr>
                <w:rFonts w:asciiTheme="minorHAnsi" w:eastAsia="Times New Roman" w:hAnsiTheme="minorHAnsi"/>
                <w:sz w:val="18"/>
                <w:szCs w:val="18"/>
              </w:rPr>
              <w:t>45.248,00</w:t>
            </w:r>
          </w:p>
        </w:tc>
        <w:tc>
          <w:tcPr>
            <w:tcW w:w="2018" w:type="dxa"/>
            <w:gridSpan w:val="3"/>
          </w:tcPr>
          <w:p w14:paraId="48F77A21" w14:textId="2C2418AA" w:rsidR="00BA0891" w:rsidRPr="0094700C" w:rsidRDefault="00BA0891" w:rsidP="00BA0891">
            <w:pPr>
              <w:spacing w:before="60" w:after="60"/>
              <w:jc w:val="right"/>
              <w:rPr>
                <w:rFonts w:eastAsia="Times New Roman"/>
                <w:sz w:val="18"/>
                <w:szCs w:val="18"/>
              </w:rPr>
            </w:pPr>
            <w:r w:rsidRPr="0094700C">
              <w:rPr>
                <w:rFonts w:asciiTheme="minorHAnsi" w:eastAsia="Times New Roman" w:hAnsiTheme="minorHAnsi"/>
                <w:sz w:val="18"/>
                <w:szCs w:val="18"/>
              </w:rPr>
              <w:t>5.312,71</w:t>
            </w:r>
          </w:p>
        </w:tc>
        <w:tc>
          <w:tcPr>
            <w:tcW w:w="1993" w:type="dxa"/>
            <w:gridSpan w:val="2"/>
          </w:tcPr>
          <w:p w14:paraId="59153235" w14:textId="212B7225" w:rsidR="00BA0891" w:rsidRPr="0094700C" w:rsidRDefault="00BA0891" w:rsidP="00BA0891">
            <w:pPr>
              <w:spacing w:before="60" w:after="60"/>
              <w:jc w:val="right"/>
              <w:rPr>
                <w:rFonts w:eastAsia="Times New Roman"/>
                <w:sz w:val="18"/>
                <w:szCs w:val="18"/>
              </w:rPr>
            </w:pPr>
            <w:r w:rsidRPr="0094700C">
              <w:rPr>
                <w:rFonts w:asciiTheme="minorHAnsi" w:eastAsia="Times New Roman" w:hAnsiTheme="minorHAnsi"/>
                <w:sz w:val="18"/>
                <w:szCs w:val="18"/>
              </w:rPr>
              <w:t>5.312,71</w:t>
            </w:r>
          </w:p>
        </w:tc>
        <w:tc>
          <w:tcPr>
            <w:tcW w:w="1680" w:type="dxa"/>
            <w:gridSpan w:val="2"/>
          </w:tcPr>
          <w:p w14:paraId="1D33FC83" w14:textId="37F47980" w:rsidR="00BA0891" w:rsidRPr="0094700C" w:rsidRDefault="00BA0891" w:rsidP="00BA0891">
            <w:pPr>
              <w:spacing w:before="60" w:after="60"/>
              <w:jc w:val="right"/>
              <w:rPr>
                <w:rFonts w:eastAsia="Times New Roman"/>
                <w:sz w:val="18"/>
                <w:szCs w:val="18"/>
              </w:rPr>
            </w:pPr>
            <w:r w:rsidRPr="0094700C">
              <w:rPr>
                <w:rFonts w:asciiTheme="minorHAnsi" w:eastAsia="Times New Roman" w:hAnsiTheme="minorHAnsi"/>
                <w:sz w:val="18"/>
                <w:szCs w:val="18"/>
              </w:rPr>
              <w:t>5.312,71</w:t>
            </w:r>
          </w:p>
        </w:tc>
        <w:tc>
          <w:tcPr>
            <w:tcW w:w="1978" w:type="dxa"/>
          </w:tcPr>
          <w:p w14:paraId="6E6AFE96" w14:textId="48A841A8" w:rsidR="00BA0891" w:rsidRPr="0094700C" w:rsidRDefault="001D74AB" w:rsidP="00BA0891">
            <w:pPr>
              <w:spacing w:before="60" w:after="60"/>
              <w:jc w:val="right"/>
              <w:rPr>
                <w:rFonts w:eastAsia="Times New Roman"/>
                <w:sz w:val="18"/>
                <w:szCs w:val="18"/>
              </w:rPr>
            </w:pPr>
            <w:r w:rsidRPr="0094700C">
              <w:rPr>
                <w:rFonts w:asciiTheme="minorHAnsi" w:eastAsia="Times New Roman" w:hAnsiTheme="minorHAnsi"/>
                <w:sz w:val="18"/>
                <w:szCs w:val="18"/>
              </w:rPr>
              <w:t>-</w:t>
            </w:r>
          </w:p>
        </w:tc>
      </w:tr>
      <w:tr w:rsidR="00BA0891" w:rsidRPr="00F7643A" w14:paraId="323F9FDE" w14:textId="77777777" w:rsidTr="000B44B1">
        <w:trPr>
          <w:trHeight w:val="20"/>
        </w:trPr>
        <w:tc>
          <w:tcPr>
            <w:tcW w:w="339" w:type="dxa"/>
            <w:shd w:val="clear" w:color="auto" w:fill="BFBFBF" w:themeFill="background1" w:themeFillShade="BF"/>
          </w:tcPr>
          <w:p w14:paraId="5A0D44F6" w14:textId="77777777" w:rsidR="00BA0891" w:rsidRPr="0094700C" w:rsidRDefault="00BA0891" w:rsidP="00BA0891">
            <w:pPr>
              <w:spacing w:before="60" w:after="60"/>
              <w:rPr>
                <w:rFonts w:eastAsia="Times New Roman"/>
                <w:sz w:val="18"/>
                <w:szCs w:val="18"/>
              </w:rPr>
            </w:pPr>
          </w:p>
        </w:tc>
        <w:tc>
          <w:tcPr>
            <w:tcW w:w="3067" w:type="dxa"/>
            <w:gridSpan w:val="2"/>
            <w:shd w:val="clear" w:color="auto" w:fill="BFBFBF" w:themeFill="background1" w:themeFillShade="BF"/>
          </w:tcPr>
          <w:p w14:paraId="4A1B72B3" w14:textId="47F0C8D6" w:rsidR="00BA0891" w:rsidRPr="0094700C" w:rsidRDefault="00BA0891" w:rsidP="00BA0891">
            <w:pPr>
              <w:spacing w:before="60" w:after="60"/>
              <w:rPr>
                <w:rFonts w:eastAsia="Times New Roman"/>
                <w:sz w:val="18"/>
                <w:szCs w:val="18"/>
              </w:rPr>
            </w:pPr>
            <w:r w:rsidRPr="0094700C">
              <w:rPr>
                <w:rFonts w:asciiTheme="minorHAnsi" w:eastAsia="Times New Roman" w:hAnsiTheme="minorHAnsi"/>
                <w:sz w:val="18"/>
                <w:szCs w:val="18"/>
              </w:rPr>
              <w:t>Indirect costs/overheads</w:t>
            </w:r>
          </w:p>
        </w:tc>
        <w:tc>
          <w:tcPr>
            <w:tcW w:w="1961" w:type="dxa"/>
            <w:gridSpan w:val="2"/>
          </w:tcPr>
          <w:p w14:paraId="1A0C14FF" w14:textId="6816049D" w:rsidR="00BA0891" w:rsidRPr="0094700C" w:rsidRDefault="00BA0891" w:rsidP="00BA0891">
            <w:pPr>
              <w:spacing w:before="60" w:after="60"/>
              <w:jc w:val="right"/>
              <w:rPr>
                <w:rFonts w:eastAsia="Times New Roman"/>
                <w:sz w:val="18"/>
                <w:szCs w:val="18"/>
              </w:rPr>
            </w:pPr>
            <w:r w:rsidRPr="0094700C">
              <w:rPr>
                <w:rFonts w:asciiTheme="minorHAnsi" w:eastAsia="Times New Roman" w:hAnsiTheme="minorHAnsi"/>
                <w:sz w:val="18"/>
                <w:szCs w:val="18"/>
              </w:rPr>
              <w:t>-</w:t>
            </w:r>
          </w:p>
        </w:tc>
        <w:tc>
          <w:tcPr>
            <w:tcW w:w="2018" w:type="dxa"/>
            <w:gridSpan w:val="3"/>
          </w:tcPr>
          <w:p w14:paraId="5C8E378D" w14:textId="2FBBECDA" w:rsidR="00BA0891" w:rsidRPr="0094700C" w:rsidRDefault="00BA0891" w:rsidP="00BA0891">
            <w:pPr>
              <w:spacing w:before="60" w:after="60"/>
              <w:jc w:val="right"/>
              <w:rPr>
                <w:rFonts w:eastAsia="Times New Roman"/>
                <w:sz w:val="18"/>
                <w:szCs w:val="18"/>
              </w:rPr>
            </w:pPr>
            <w:r w:rsidRPr="0094700C">
              <w:rPr>
                <w:rFonts w:asciiTheme="minorHAnsi" w:eastAsia="Times New Roman" w:hAnsiTheme="minorHAnsi"/>
                <w:sz w:val="18"/>
                <w:szCs w:val="18"/>
              </w:rPr>
              <w:t>-</w:t>
            </w:r>
          </w:p>
        </w:tc>
        <w:tc>
          <w:tcPr>
            <w:tcW w:w="1993" w:type="dxa"/>
            <w:gridSpan w:val="2"/>
          </w:tcPr>
          <w:p w14:paraId="56F60FE9" w14:textId="577A3DA9" w:rsidR="00BA0891" w:rsidRPr="0094700C" w:rsidRDefault="00BA0891" w:rsidP="00BA0891">
            <w:pPr>
              <w:spacing w:before="60" w:after="60"/>
              <w:jc w:val="right"/>
              <w:rPr>
                <w:rFonts w:eastAsia="Times New Roman"/>
                <w:sz w:val="18"/>
                <w:szCs w:val="18"/>
              </w:rPr>
            </w:pPr>
            <w:r w:rsidRPr="0094700C">
              <w:rPr>
                <w:rFonts w:asciiTheme="minorHAnsi" w:eastAsia="Times New Roman" w:hAnsiTheme="minorHAnsi"/>
                <w:sz w:val="18"/>
                <w:szCs w:val="18"/>
              </w:rPr>
              <w:t>-</w:t>
            </w:r>
          </w:p>
        </w:tc>
        <w:tc>
          <w:tcPr>
            <w:tcW w:w="1680" w:type="dxa"/>
            <w:gridSpan w:val="2"/>
          </w:tcPr>
          <w:p w14:paraId="38CD48DE" w14:textId="6A8540A7" w:rsidR="00BA0891" w:rsidRPr="0094700C" w:rsidRDefault="00BA0891" w:rsidP="00BA0891">
            <w:pPr>
              <w:spacing w:before="60" w:after="60"/>
              <w:jc w:val="right"/>
              <w:rPr>
                <w:rFonts w:eastAsia="Times New Roman"/>
                <w:sz w:val="18"/>
                <w:szCs w:val="18"/>
              </w:rPr>
            </w:pPr>
            <w:r w:rsidRPr="0094700C">
              <w:rPr>
                <w:rFonts w:asciiTheme="minorHAnsi" w:eastAsia="Times New Roman" w:hAnsiTheme="minorHAnsi"/>
                <w:sz w:val="18"/>
                <w:szCs w:val="18"/>
              </w:rPr>
              <w:t>-</w:t>
            </w:r>
          </w:p>
        </w:tc>
        <w:tc>
          <w:tcPr>
            <w:tcW w:w="1978" w:type="dxa"/>
          </w:tcPr>
          <w:p w14:paraId="367143B7" w14:textId="172BA4DD" w:rsidR="00BA0891" w:rsidRPr="0094700C" w:rsidRDefault="00BA0891" w:rsidP="00BA0891">
            <w:pPr>
              <w:spacing w:before="60" w:after="60"/>
              <w:jc w:val="right"/>
              <w:rPr>
                <w:rFonts w:eastAsia="Times New Roman"/>
                <w:sz w:val="18"/>
                <w:szCs w:val="18"/>
              </w:rPr>
            </w:pPr>
            <w:r w:rsidRPr="0094700C">
              <w:rPr>
                <w:rFonts w:asciiTheme="minorHAnsi" w:eastAsia="Times New Roman" w:hAnsiTheme="minorHAnsi"/>
                <w:sz w:val="18"/>
                <w:szCs w:val="18"/>
              </w:rPr>
              <w:t>-</w:t>
            </w:r>
          </w:p>
        </w:tc>
      </w:tr>
      <w:tr w:rsidR="00664962" w:rsidRPr="00F7643A" w14:paraId="3EC1B67D" w14:textId="77777777" w:rsidTr="000B44B1">
        <w:trPr>
          <w:trHeight w:val="20"/>
        </w:trPr>
        <w:tc>
          <w:tcPr>
            <w:tcW w:w="3406" w:type="dxa"/>
            <w:gridSpan w:val="3"/>
            <w:tcBorders>
              <w:bottom w:val="single" w:sz="4" w:space="0" w:color="auto"/>
            </w:tcBorders>
            <w:shd w:val="clear" w:color="auto" w:fill="BFBFBF" w:themeFill="background1" w:themeFillShade="BF"/>
          </w:tcPr>
          <w:p w14:paraId="59FDBDE8" w14:textId="7A37B54C" w:rsidR="00664962" w:rsidRPr="0094700C" w:rsidRDefault="00664962" w:rsidP="00664962">
            <w:pPr>
              <w:spacing w:before="60" w:after="60"/>
              <w:rPr>
                <w:rFonts w:eastAsia="Times New Roman"/>
                <w:sz w:val="18"/>
                <w:szCs w:val="18"/>
              </w:rPr>
            </w:pPr>
            <w:r w:rsidRPr="0094700C">
              <w:rPr>
                <w:rFonts w:asciiTheme="minorHAnsi" w:eastAsia="Times New Roman" w:hAnsiTheme="minorHAnsi"/>
                <w:sz w:val="18"/>
                <w:szCs w:val="18"/>
              </w:rPr>
              <w:t>TOTAL ELIGIBLE COSTS</w:t>
            </w:r>
          </w:p>
        </w:tc>
        <w:tc>
          <w:tcPr>
            <w:tcW w:w="1961" w:type="dxa"/>
            <w:gridSpan w:val="2"/>
            <w:tcBorders>
              <w:bottom w:val="single" w:sz="4" w:space="0" w:color="auto"/>
            </w:tcBorders>
          </w:tcPr>
          <w:p w14:paraId="766B4C36" w14:textId="76C8CA60" w:rsidR="00664962" w:rsidRPr="0094700C" w:rsidRDefault="00664962" w:rsidP="00664962">
            <w:pPr>
              <w:spacing w:before="60" w:after="60"/>
              <w:jc w:val="right"/>
              <w:rPr>
                <w:rFonts w:eastAsia="Times New Roman"/>
                <w:sz w:val="18"/>
                <w:szCs w:val="18"/>
              </w:rPr>
            </w:pPr>
            <w:r w:rsidRPr="0094700C">
              <w:rPr>
                <w:rFonts w:asciiTheme="minorHAnsi" w:eastAsia="Times New Roman" w:hAnsiTheme="minorHAnsi"/>
                <w:sz w:val="18"/>
                <w:szCs w:val="18"/>
              </w:rPr>
              <w:t>582.318,00</w:t>
            </w:r>
          </w:p>
        </w:tc>
        <w:tc>
          <w:tcPr>
            <w:tcW w:w="2018" w:type="dxa"/>
            <w:gridSpan w:val="3"/>
            <w:tcBorders>
              <w:bottom w:val="single" w:sz="4" w:space="0" w:color="auto"/>
            </w:tcBorders>
          </w:tcPr>
          <w:p w14:paraId="0D57B925" w14:textId="5EED5C09" w:rsidR="00664962" w:rsidRPr="0094700C" w:rsidRDefault="00664962" w:rsidP="00664962">
            <w:pPr>
              <w:spacing w:before="60" w:after="60"/>
              <w:jc w:val="right"/>
              <w:rPr>
                <w:rFonts w:eastAsia="Times New Roman"/>
                <w:sz w:val="18"/>
                <w:szCs w:val="18"/>
              </w:rPr>
            </w:pPr>
            <w:r w:rsidRPr="0094700C">
              <w:rPr>
                <w:rFonts w:asciiTheme="minorHAnsi" w:eastAsia="Times New Roman" w:hAnsiTheme="minorHAnsi"/>
                <w:sz w:val="18"/>
                <w:szCs w:val="18"/>
              </w:rPr>
              <w:t>586.864,91</w:t>
            </w:r>
          </w:p>
        </w:tc>
        <w:tc>
          <w:tcPr>
            <w:tcW w:w="1993" w:type="dxa"/>
            <w:gridSpan w:val="2"/>
            <w:tcBorders>
              <w:bottom w:val="single" w:sz="4" w:space="0" w:color="auto"/>
            </w:tcBorders>
          </w:tcPr>
          <w:p w14:paraId="796667ED" w14:textId="4BA511C6" w:rsidR="00664962" w:rsidRPr="0094700C" w:rsidRDefault="00664962" w:rsidP="00664962">
            <w:pPr>
              <w:spacing w:before="60" w:after="60"/>
              <w:jc w:val="right"/>
              <w:rPr>
                <w:rFonts w:eastAsia="Times New Roman"/>
                <w:sz w:val="18"/>
                <w:szCs w:val="18"/>
              </w:rPr>
            </w:pPr>
            <w:r w:rsidRPr="0094700C">
              <w:rPr>
                <w:rFonts w:asciiTheme="minorHAnsi" w:eastAsia="Times New Roman" w:hAnsiTheme="minorHAnsi"/>
                <w:sz w:val="18"/>
                <w:szCs w:val="18"/>
              </w:rPr>
              <w:t>574.730,51</w:t>
            </w:r>
          </w:p>
        </w:tc>
        <w:tc>
          <w:tcPr>
            <w:tcW w:w="1680" w:type="dxa"/>
            <w:gridSpan w:val="2"/>
            <w:tcBorders>
              <w:bottom w:val="single" w:sz="4" w:space="0" w:color="auto"/>
            </w:tcBorders>
          </w:tcPr>
          <w:p w14:paraId="68ADE4BC" w14:textId="1411A0D1" w:rsidR="00664962" w:rsidRPr="0094700C" w:rsidRDefault="00664962" w:rsidP="00664962">
            <w:pPr>
              <w:spacing w:before="60" w:after="60"/>
              <w:jc w:val="right"/>
              <w:rPr>
                <w:rFonts w:eastAsia="Times New Roman"/>
                <w:sz w:val="18"/>
                <w:szCs w:val="18"/>
              </w:rPr>
            </w:pPr>
            <w:r w:rsidRPr="0094700C">
              <w:rPr>
                <w:rFonts w:asciiTheme="minorHAnsi" w:eastAsia="Times New Roman" w:hAnsiTheme="minorHAnsi"/>
                <w:sz w:val="18"/>
                <w:szCs w:val="18"/>
              </w:rPr>
              <w:t>574.730,51</w:t>
            </w:r>
          </w:p>
        </w:tc>
        <w:tc>
          <w:tcPr>
            <w:tcW w:w="1978" w:type="dxa"/>
            <w:tcBorders>
              <w:bottom w:val="single" w:sz="4" w:space="0" w:color="auto"/>
            </w:tcBorders>
          </w:tcPr>
          <w:p w14:paraId="722CE107" w14:textId="53BD9691" w:rsidR="00664962" w:rsidRPr="0094700C" w:rsidRDefault="00664962" w:rsidP="00664962">
            <w:pPr>
              <w:spacing w:before="60" w:after="60"/>
              <w:jc w:val="right"/>
              <w:rPr>
                <w:rFonts w:eastAsia="Times New Roman"/>
                <w:sz w:val="18"/>
                <w:szCs w:val="18"/>
              </w:rPr>
            </w:pPr>
            <w:r w:rsidRPr="0094700C">
              <w:rPr>
                <w:rFonts w:asciiTheme="minorHAnsi" w:eastAsia="Times New Roman" w:hAnsiTheme="minorHAnsi"/>
                <w:sz w:val="18"/>
                <w:szCs w:val="18"/>
              </w:rPr>
              <w:t>-</w:t>
            </w:r>
          </w:p>
        </w:tc>
      </w:tr>
      <w:tr w:rsidR="00664962" w:rsidRPr="00F7643A" w14:paraId="0502BA1D" w14:textId="77777777" w:rsidTr="000B44B1">
        <w:trPr>
          <w:trHeight w:val="20"/>
        </w:trPr>
        <w:tc>
          <w:tcPr>
            <w:tcW w:w="3406" w:type="dxa"/>
            <w:gridSpan w:val="3"/>
            <w:tcBorders>
              <w:bottom w:val="single" w:sz="4" w:space="0" w:color="auto"/>
            </w:tcBorders>
            <w:shd w:val="clear" w:color="auto" w:fill="BFBFBF" w:themeFill="background1" w:themeFillShade="BF"/>
          </w:tcPr>
          <w:p w14:paraId="5232287B" w14:textId="4808B4F1" w:rsidR="00664962" w:rsidRPr="0094700C" w:rsidRDefault="00664962" w:rsidP="00664962">
            <w:pPr>
              <w:spacing w:before="60" w:after="60"/>
              <w:rPr>
                <w:rFonts w:eastAsia="Times New Roman"/>
                <w:sz w:val="18"/>
                <w:szCs w:val="18"/>
              </w:rPr>
            </w:pPr>
            <w:r w:rsidRPr="0094700C">
              <w:rPr>
                <w:rFonts w:asciiTheme="minorHAnsi" w:eastAsia="Times New Roman" w:hAnsiTheme="minorHAnsi"/>
                <w:sz w:val="18"/>
                <w:szCs w:val="18"/>
              </w:rPr>
              <w:t>ECHO CONTRIBUTION</w:t>
            </w:r>
          </w:p>
        </w:tc>
        <w:tc>
          <w:tcPr>
            <w:tcW w:w="1961" w:type="dxa"/>
            <w:gridSpan w:val="2"/>
            <w:tcBorders>
              <w:bottom w:val="single" w:sz="4" w:space="0" w:color="auto"/>
            </w:tcBorders>
          </w:tcPr>
          <w:p w14:paraId="6947D863" w14:textId="4D3D6D74" w:rsidR="00664962" w:rsidRPr="0094700C" w:rsidRDefault="00664962" w:rsidP="00664962">
            <w:pPr>
              <w:spacing w:before="60" w:after="60"/>
              <w:jc w:val="right"/>
              <w:rPr>
                <w:rFonts w:eastAsia="Times New Roman"/>
                <w:sz w:val="18"/>
                <w:szCs w:val="18"/>
              </w:rPr>
            </w:pPr>
            <w:r w:rsidRPr="0094700C">
              <w:rPr>
                <w:rFonts w:asciiTheme="minorHAnsi" w:eastAsia="Times New Roman" w:hAnsiTheme="minorHAnsi"/>
                <w:sz w:val="18"/>
                <w:szCs w:val="18"/>
              </w:rPr>
              <w:t>436.738,50</w:t>
            </w:r>
          </w:p>
        </w:tc>
        <w:tc>
          <w:tcPr>
            <w:tcW w:w="2018" w:type="dxa"/>
            <w:gridSpan w:val="3"/>
            <w:tcBorders>
              <w:bottom w:val="single" w:sz="4" w:space="0" w:color="auto"/>
            </w:tcBorders>
          </w:tcPr>
          <w:p w14:paraId="044548C7" w14:textId="3DC95927" w:rsidR="00664962" w:rsidRPr="0094700C" w:rsidRDefault="00664962" w:rsidP="00664962">
            <w:pPr>
              <w:spacing w:before="60" w:after="60"/>
              <w:jc w:val="right"/>
              <w:rPr>
                <w:rFonts w:eastAsia="Times New Roman"/>
                <w:sz w:val="18"/>
                <w:szCs w:val="18"/>
              </w:rPr>
            </w:pPr>
            <w:r w:rsidRPr="0094700C">
              <w:rPr>
                <w:rFonts w:asciiTheme="minorHAnsi" w:eastAsia="Times New Roman" w:hAnsiTheme="minorHAnsi"/>
                <w:sz w:val="18"/>
                <w:szCs w:val="18"/>
              </w:rPr>
              <w:t>440.148,68</w:t>
            </w:r>
          </w:p>
        </w:tc>
        <w:tc>
          <w:tcPr>
            <w:tcW w:w="1993" w:type="dxa"/>
            <w:gridSpan w:val="2"/>
            <w:tcBorders>
              <w:bottom w:val="single" w:sz="4" w:space="0" w:color="auto"/>
            </w:tcBorders>
          </w:tcPr>
          <w:p w14:paraId="7105A29A" w14:textId="3B6E7D07" w:rsidR="00664962" w:rsidRPr="0094700C" w:rsidRDefault="00664962" w:rsidP="00664962">
            <w:pPr>
              <w:spacing w:before="60" w:after="60"/>
              <w:jc w:val="right"/>
              <w:rPr>
                <w:rFonts w:eastAsia="Times New Roman"/>
                <w:sz w:val="18"/>
                <w:szCs w:val="18"/>
              </w:rPr>
            </w:pPr>
            <w:r w:rsidRPr="0094700C">
              <w:rPr>
                <w:rFonts w:asciiTheme="minorHAnsi" w:eastAsia="Times New Roman" w:hAnsiTheme="minorHAnsi"/>
                <w:sz w:val="18"/>
                <w:szCs w:val="18"/>
              </w:rPr>
              <w:t>431.047,88</w:t>
            </w:r>
          </w:p>
        </w:tc>
        <w:tc>
          <w:tcPr>
            <w:tcW w:w="1680" w:type="dxa"/>
            <w:gridSpan w:val="2"/>
            <w:tcBorders>
              <w:bottom w:val="single" w:sz="4" w:space="0" w:color="auto"/>
            </w:tcBorders>
          </w:tcPr>
          <w:p w14:paraId="003BE383" w14:textId="2B2A2B6C" w:rsidR="00664962" w:rsidRPr="0094700C" w:rsidRDefault="00664962" w:rsidP="00664962">
            <w:pPr>
              <w:spacing w:before="60" w:after="60"/>
              <w:jc w:val="right"/>
              <w:rPr>
                <w:rFonts w:eastAsia="Times New Roman"/>
                <w:sz w:val="18"/>
                <w:szCs w:val="18"/>
              </w:rPr>
            </w:pPr>
            <w:r w:rsidRPr="0094700C">
              <w:rPr>
                <w:rFonts w:asciiTheme="minorHAnsi" w:eastAsia="Times New Roman" w:hAnsiTheme="minorHAnsi"/>
                <w:sz w:val="18"/>
                <w:szCs w:val="18"/>
              </w:rPr>
              <w:t>431.047,88</w:t>
            </w:r>
          </w:p>
        </w:tc>
        <w:tc>
          <w:tcPr>
            <w:tcW w:w="1978" w:type="dxa"/>
            <w:tcBorders>
              <w:bottom w:val="single" w:sz="4" w:space="0" w:color="auto"/>
            </w:tcBorders>
          </w:tcPr>
          <w:p w14:paraId="1493CBEB" w14:textId="2B460B8C" w:rsidR="00664962" w:rsidRPr="0094700C" w:rsidRDefault="00664962" w:rsidP="00664962">
            <w:pPr>
              <w:spacing w:before="60" w:after="60"/>
              <w:jc w:val="right"/>
              <w:rPr>
                <w:rFonts w:eastAsia="Times New Roman"/>
                <w:sz w:val="18"/>
                <w:szCs w:val="18"/>
              </w:rPr>
            </w:pPr>
            <w:r w:rsidRPr="0094700C">
              <w:rPr>
                <w:rFonts w:asciiTheme="minorHAnsi" w:eastAsia="Times New Roman" w:hAnsiTheme="minorHAnsi"/>
                <w:sz w:val="18"/>
                <w:szCs w:val="18"/>
              </w:rPr>
              <w:t>-</w:t>
            </w:r>
          </w:p>
        </w:tc>
      </w:tr>
      <w:tr w:rsidR="00BA0891" w:rsidRPr="00F7643A" w14:paraId="79561ED9" w14:textId="77777777" w:rsidTr="000B44B1">
        <w:trPr>
          <w:trHeight w:val="20"/>
        </w:trPr>
        <w:tc>
          <w:tcPr>
            <w:tcW w:w="3406" w:type="dxa"/>
            <w:gridSpan w:val="3"/>
            <w:tcBorders>
              <w:bottom w:val="single" w:sz="4" w:space="0" w:color="auto"/>
            </w:tcBorders>
            <w:shd w:val="clear" w:color="auto" w:fill="BFBFBF" w:themeFill="background1" w:themeFillShade="BF"/>
          </w:tcPr>
          <w:p w14:paraId="7C0EE9BD" w14:textId="333C4E34" w:rsidR="00BA0891" w:rsidRPr="0094700C" w:rsidRDefault="00BA0891" w:rsidP="00BA0891">
            <w:pPr>
              <w:spacing w:before="60" w:after="60"/>
              <w:rPr>
                <w:rFonts w:eastAsia="Times New Roman"/>
                <w:sz w:val="18"/>
                <w:szCs w:val="18"/>
              </w:rPr>
            </w:pPr>
            <w:r w:rsidRPr="0094700C">
              <w:rPr>
                <w:rFonts w:asciiTheme="minorHAnsi" w:eastAsia="Times New Roman" w:hAnsiTheme="minorHAnsi"/>
                <w:sz w:val="18"/>
                <w:szCs w:val="18"/>
              </w:rPr>
              <w:t>Potential Recovery</w:t>
            </w:r>
          </w:p>
        </w:tc>
        <w:tc>
          <w:tcPr>
            <w:tcW w:w="1961" w:type="dxa"/>
            <w:gridSpan w:val="2"/>
            <w:tcBorders>
              <w:bottom w:val="single" w:sz="4" w:space="0" w:color="auto"/>
              <w:right w:val="nil"/>
            </w:tcBorders>
          </w:tcPr>
          <w:p w14:paraId="6329EBA6" w14:textId="77777777" w:rsidR="00BA0891" w:rsidRPr="0094700C" w:rsidRDefault="00BA0891" w:rsidP="00BA0891">
            <w:pPr>
              <w:spacing w:before="60" w:after="60"/>
              <w:jc w:val="right"/>
              <w:rPr>
                <w:rFonts w:eastAsia="Times New Roman"/>
                <w:sz w:val="18"/>
                <w:szCs w:val="18"/>
              </w:rPr>
            </w:pPr>
          </w:p>
        </w:tc>
        <w:tc>
          <w:tcPr>
            <w:tcW w:w="2018" w:type="dxa"/>
            <w:gridSpan w:val="3"/>
            <w:tcBorders>
              <w:left w:val="nil"/>
              <w:bottom w:val="single" w:sz="4" w:space="0" w:color="auto"/>
              <w:right w:val="nil"/>
            </w:tcBorders>
          </w:tcPr>
          <w:p w14:paraId="5A422009" w14:textId="77777777" w:rsidR="00BA0891" w:rsidRPr="0094700C" w:rsidRDefault="00BA0891" w:rsidP="00BA0891">
            <w:pPr>
              <w:spacing w:before="60" w:after="60"/>
              <w:jc w:val="right"/>
              <w:rPr>
                <w:rFonts w:eastAsia="Times New Roman"/>
                <w:sz w:val="18"/>
                <w:szCs w:val="18"/>
              </w:rPr>
            </w:pPr>
          </w:p>
        </w:tc>
        <w:tc>
          <w:tcPr>
            <w:tcW w:w="1993" w:type="dxa"/>
            <w:gridSpan w:val="2"/>
            <w:tcBorders>
              <w:left w:val="nil"/>
              <w:bottom w:val="single" w:sz="4" w:space="0" w:color="auto"/>
              <w:right w:val="nil"/>
            </w:tcBorders>
          </w:tcPr>
          <w:p w14:paraId="35D3E637" w14:textId="77777777" w:rsidR="00BA0891" w:rsidRPr="0094700C" w:rsidRDefault="00BA0891" w:rsidP="00BA0891">
            <w:pPr>
              <w:spacing w:before="60" w:after="60"/>
              <w:jc w:val="right"/>
              <w:rPr>
                <w:rFonts w:eastAsia="Times New Roman"/>
                <w:sz w:val="18"/>
                <w:szCs w:val="18"/>
              </w:rPr>
            </w:pPr>
          </w:p>
        </w:tc>
        <w:tc>
          <w:tcPr>
            <w:tcW w:w="1680" w:type="dxa"/>
            <w:gridSpan w:val="2"/>
            <w:tcBorders>
              <w:left w:val="nil"/>
              <w:bottom w:val="single" w:sz="4" w:space="0" w:color="auto"/>
            </w:tcBorders>
          </w:tcPr>
          <w:p w14:paraId="1D33A9DE" w14:textId="77777777" w:rsidR="00BA0891" w:rsidRPr="0094700C" w:rsidRDefault="00BA0891" w:rsidP="00BA0891">
            <w:pPr>
              <w:spacing w:before="60" w:after="60"/>
              <w:jc w:val="right"/>
              <w:rPr>
                <w:rFonts w:eastAsia="Times New Roman"/>
                <w:sz w:val="18"/>
                <w:szCs w:val="18"/>
              </w:rPr>
            </w:pPr>
          </w:p>
        </w:tc>
        <w:tc>
          <w:tcPr>
            <w:tcW w:w="1978" w:type="dxa"/>
            <w:tcBorders>
              <w:bottom w:val="single" w:sz="4" w:space="0" w:color="auto"/>
            </w:tcBorders>
          </w:tcPr>
          <w:p w14:paraId="620873FA" w14:textId="3935CFA7" w:rsidR="00BA0891" w:rsidRPr="0094700C" w:rsidRDefault="00BA0891" w:rsidP="00BA0891">
            <w:pPr>
              <w:spacing w:before="60" w:after="60"/>
              <w:jc w:val="right"/>
              <w:rPr>
                <w:rFonts w:eastAsia="Times New Roman"/>
                <w:sz w:val="18"/>
                <w:szCs w:val="18"/>
              </w:rPr>
            </w:pPr>
            <w:r w:rsidRPr="0094700C">
              <w:rPr>
                <w:rFonts w:asciiTheme="minorHAnsi" w:eastAsia="Times New Roman" w:hAnsiTheme="minorHAnsi"/>
                <w:sz w:val="18"/>
                <w:szCs w:val="18"/>
              </w:rPr>
              <w:t>-</w:t>
            </w:r>
          </w:p>
        </w:tc>
      </w:tr>
      <w:tr w:rsidR="00BA0891" w:rsidRPr="00F7643A" w14:paraId="15779104" w14:textId="77777777" w:rsidTr="000B44B1">
        <w:trPr>
          <w:trHeight w:val="20"/>
        </w:trPr>
        <w:tc>
          <w:tcPr>
            <w:tcW w:w="3406" w:type="dxa"/>
            <w:gridSpan w:val="3"/>
            <w:tcBorders>
              <w:left w:val="nil"/>
              <w:right w:val="nil"/>
            </w:tcBorders>
          </w:tcPr>
          <w:p w14:paraId="0B727A9A" w14:textId="77777777" w:rsidR="001537A5" w:rsidRPr="0094700C" w:rsidRDefault="001537A5" w:rsidP="001537A5">
            <w:pPr>
              <w:spacing w:before="60" w:after="60"/>
              <w:rPr>
                <w:rFonts w:eastAsia="Times New Roman"/>
                <w:sz w:val="18"/>
                <w:szCs w:val="18"/>
              </w:rPr>
            </w:pPr>
          </w:p>
        </w:tc>
        <w:tc>
          <w:tcPr>
            <w:tcW w:w="1961" w:type="dxa"/>
            <w:gridSpan w:val="2"/>
            <w:tcBorders>
              <w:left w:val="nil"/>
              <w:bottom w:val="single" w:sz="4" w:space="0" w:color="auto"/>
              <w:right w:val="nil"/>
            </w:tcBorders>
          </w:tcPr>
          <w:p w14:paraId="41D61633" w14:textId="77777777" w:rsidR="00BA0891" w:rsidRPr="0094700C" w:rsidRDefault="00BA0891" w:rsidP="00BA0891">
            <w:pPr>
              <w:spacing w:before="60" w:after="60"/>
              <w:jc w:val="right"/>
              <w:rPr>
                <w:rFonts w:eastAsia="Times New Roman"/>
                <w:sz w:val="18"/>
                <w:szCs w:val="18"/>
              </w:rPr>
            </w:pPr>
          </w:p>
        </w:tc>
        <w:tc>
          <w:tcPr>
            <w:tcW w:w="2018" w:type="dxa"/>
            <w:gridSpan w:val="3"/>
            <w:tcBorders>
              <w:left w:val="nil"/>
              <w:bottom w:val="single" w:sz="4" w:space="0" w:color="auto"/>
              <w:right w:val="nil"/>
            </w:tcBorders>
          </w:tcPr>
          <w:p w14:paraId="4D1E7B77" w14:textId="77777777" w:rsidR="00BA0891" w:rsidRPr="0094700C" w:rsidRDefault="00BA0891" w:rsidP="001537A5">
            <w:pPr>
              <w:spacing w:before="60" w:after="60"/>
              <w:rPr>
                <w:rFonts w:eastAsia="Times New Roman"/>
                <w:sz w:val="18"/>
                <w:szCs w:val="18"/>
              </w:rPr>
            </w:pPr>
          </w:p>
        </w:tc>
        <w:tc>
          <w:tcPr>
            <w:tcW w:w="1993" w:type="dxa"/>
            <w:gridSpan w:val="2"/>
            <w:tcBorders>
              <w:left w:val="nil"/>
              <w:right w:val="nil"/>
            </w:tcBorders>
          </w:tcPr>
          <w:p w14:paraId="25737560" w14:textId="77777777" w:rsidR="00BA0891" w:rsidRPr="0094700C" w:rsidRDefault="00BA0891" w:rsidP="00BA0891">
            <w:pPr>
              <w:spacing w:before="60" w:after="60"/>
              <w:jc w:val="right"/>
              <w:rPr>
                <w:rFonts w:eastAsia="Times New Roman"/>
                <w:sz w:val="18"/>
                <w:szCs w:val="18"/>
              </w:rPr>
            </w:pPr>
          </w:p>
        </w:tc>
        <w:tc>
          <w:tcPr>
            <w:tcW w:w="1680" w:type="dxa"/>
            <w:gridSpan w:val="2"/>
            <w:tcBorders>
              <w:left w:val="nil"/>
              <w:right w:val="nil"/>
            </w:tcBorders>
          </w:tcPr>
          <w:p w14:paraId="596AA1FD" w14:textId="77777777" w:rsidR="00BA0891" w:rsidRPr="0094700C" w:rsidRDefault="00BA0891" w:rsidP="00BA0891">
            <w:pPr>
              <w:spacing w:before="60" w:after="60"/>
              <w:jc w:val="right"/>
              <w:rPr>
                <w:rFonts w:eastAsia="Times New Roman"/>
                <w:sz w:val="18"/>
                <w:szCs w:val="18"/>
              </w:rPr>
            </w:pPr>
          </w:p>
        </w:tc>
        <w:tc>
          <w:tcPr>
            <w:tcW w:w="1978" w:type="dxa"/>
            <w:tcBorders>
              <w:left w:val="nil"/>
              <w:right w:val="nil"/>
            </w:tcBorders>
          </w:tcPr>
          <w:p w14:paraId="6AD55700" w14:textId="77777777" w:rsidR="00BA0891" w:rsidRPr="0094700C" w:rsidRDefault="00BA0891" w:rsidP="00BA0891">
            <w:pPr>
              <w:spacing w:before="60" w:after="60"/>
              <w:jc w:val="right"/>
              <w:rPr>
                <w:rFonts w:eastAsia="Times New Roman"/>
                <w:sz w:val="18"/>
                <w:szCs w:val="18"/>
              </w:rPr>
            </w:pPr>
          </w:p>
        </w:tc>
      </w:tr>
      <w:tr w:rsidR="00BA0891" w:rsidRPr="00F7643A" w14:paraId="0C044FB5" w14:textId="77777777" w:rsidTr="000B44B1">
        <w:trPr>
          <w:trHeight w:val="20"/>
        </w:trPr>
        <w:tc>
          <w:tcPr>
            <w:tcW w:w="3406" w:type="dxa"/>
            <w:gridSpan w:val="3"/>
            <w:shd w:val="clear" w:color="auto" w:fill="BFBFBF" w:themeFill="background1" w:themeFillShade="BF"/>
          </w:tcPr>
          <w:p w14:paraId="7191712F" w14:textId="6569C391" w:rsidR="00BA0891" w:rsidRPr="0094700C" w:rsidRDefault="00BA0891" w:rsidP="00BA0891">
            <w:pPr>
              <w:spacing w:before="60" w:after="60"/>
              <w:rPr>
                <w:rFonts w:eastAsia="Times New Roman"/>
                <w:sz w:val="18"/>
                <w:szCs w:val="18"/>
              </w:rPr>
            </w:pPr>
            <w:r w:rsidRPr="0094700C">
              <w:rPr>
                <w:rFonts w:asciiTheme="minorHAnsi" w:eastAsia="Times New Roman" w:hAnsiTheme="minorHAnsi"/>
                <w:sz w:val="18"/>
                <w:szCs w:val="18"/>
              </w:rPr>
              <w:t>Receipts</w:t>
            </w:r>
          </w:p>
        </w:tc>
        <w:tc>
          <w:tcPr>
            <w:tcW w:w="1961" w:type="dxa"/>
            <w:gridSpan w:val="2"/>
          </w:tcPr>
          <w:p w14:paraId="73AFFDD3" w14:textId="7FDCD5F4" w:rsidR="00BA0891" w:rsidRPr="0094700C" w:rsidRDefault="00BA0891" w:rsidP="00BA0891">
            <w:pPr>
              <w:spacing w:before="60" w:after="60"/>
              <w:jc w:val="right"/>
              <w:rPr>
                <w:rFonts w:eastAsia="Times New Roman"/>
                <w:sz w:val="18"/>
                <w:szCs w:val="18"/>
              </w:rPr>
            </w:pPr>
            <w:r w:rsidRPr="0094700C">
              <w:rPr>
                <w:rFonts w:asciiTheme="minorHAnsi" w:eastAsia="Times New Roman" w:hAnsiTheme="minorHAnsi"/>
                <w:sz w:val="18"/>
                <w:szCs w:val="18"/>
              </w:rPr>
              <w:t>-</w:t>
            </w:r>
          </w:p>
        </w:tc>
        <w:tc>
          <w:tcPr>
            <w:tcW w:w="2018" w:type="dxa"/>
            <w:gridSpan w:val="3"/>
          </w:tcPr>
          <w:p w14:paraId="41A97B44" w14:textId="545196B8" w:rsidR="00BA0891" w:rsidRPr="0094700C" w:rsidRDefault="00BA0891" w:rsidP="00BA0891">
            <w:pPr>
              <w:spacing w:before="60" w:after="60"/>
              <w:jc w:val="right"/>
              <w:rPr>
                <w:rFonts w:eastAsia="Times New Roman"/>
                <w:sz w:val="18"/>
                <w:szCs w:val="18"/>
              </w:rPr>
            </w:pPr>
            <w:r w:rsidRPr="0094700C">
              <w:rPr>
                <w:rFonts w:asciiTheme="minorHAnsi" w:eastAsia="Times New Roman" w:hAnsiTheme="minorHAnsi"/>
                <w:sz w:val="18"/>
                <w:szCs w:val="18"/>
              </w:rPr>
              <w:t>-</w:t>
            </w:r>
          </w:p>
        </w:tc>
        <w:tc>
          <w:tcPr>
            <w:tcW w:w="1993" w:type="dxa"/>
            <w:gridSpan w:val="2"/>
          </w:tcPr>
          <w:p w14:paraId="1DEAC409" w14:textId="52A54D81" w:rsidR="00BA0891" w:rsidRPr="0094700C" w:rsidRDefault="00BA0891" w:rsidP="00BA0891">
            <w:pPr>
              <w:spacing w:before="60" w:after="60"/>
              <w:jc w:val="right"/>
              <w:rPr>
                <w:rFonts w:eastAsia="Times New Roman"/>
                <w:sz w:val="18"/>
                <w:szCs w:val="18"/>
              </w:rPr>
            </w:pPr>
            <w:r w:rsidRPr="0094700C">
              <w:rPr>
                <w:rFonts w:asciiTheme="minorHAnsi" w:eastAsia="Times New Roman" w:hAnsiTheme="minorHAnsi"/>
                <w:sz w:val="18"/>
                <w:szCs w:val="18"/>
              </w:rPr>
              <w:t>-</w:t>
            </w:r>
          </w:p>
        </w:tc>
        <w:tc>
          <w:tcPr>
            <w:tcW w:w="1680" w:type="dxa"/>
            <w:gridSpan w:val="2"/>
          </w:tcPr>
          <w:p w14:paraId="526F4910" w14:textId="1E79E89D" w:rsidR="00BA0891" w:rsidRPr="0094700C" w:rsidRDefault="00BA0891" w:rsidP="00BA0891">
            <w:pPr>
              <w:spacing w:before="60" w:after="60"/>
              <w:jc w:val="right"/>
              <w:rPr>
                <w:rFonts w:eastAsia="Times New Roman"/>
                <w:sz w:val="18"/>
                <w:szCs w:val="18"/>
              </w:rPr>
            </w:pPr>
            <w:r w:rsidRPr="0094700C">
              <w:rPr>
                <w:rFonts w:asciiTheme="minorHAnsi" w:eastAsia="Times New Roman" w:hAnsiTheme="minorHAnsi"/>
                <w:sz w:val="18"/>
                <w:szCs w:val="18"/>
              </w:rPr>
              <w:t>-</w:t>
            </w:r>
          </w:p>
        </w:tc>
        <w:tc>
          <w:tcPr>
            <w:tcW w:w="1978" w:type="dxa"/>
          </w:tcPr>
          <w:p w14:paraId="1252C2B5" w14:textId="62963734" w:rsidR="00BA0891" w:rsidRPr="0094700C" w:rsidRDefault="00BA0891" w:rsidP="00BA0891">
            <w:pPr>
              <w:spacing w:before="60" w:after="60"/>
              <w:jc w:val="right"/>
              <w:rPr>
                <w:rFonts w:eastAsia="Times New Roman"/>
                <w:sz w:val="18"/>
                <w:szCs w:val="18"/>
              </w:rPr>
            </w:pPr>
            <w:r w:rsidRPr="0094700C">
              <w:rPr>
                <w:rFonts w:asciiTheme="minorHAnsi" w:eastAsia="Times New Roman" w:hAnsiTheme="minorHAnsi"/>
                <w:sz w:val="18"/>
                <w:szCs w:val="18"/>
              </w:rPr>
              <w:t>-</w:t>
            </w:r>
          </w:p>
        </w:tc>
      </w:tr>
      <w:tr w:rsidR="00BA0891" w:rsidRPr="00F7643A" w14:paraId="3265C44C" w14:textId="77777777" w:rsidTr="000B44B1">
        <w:trPr>
          <w:trHeight w:val="20"/>
        </w:trPr>
        <w:tc>
          <w:tcPr>
            <w:tcW w:w="3406" w:type="dxa"/>
            <w:gridSpan w:val="3"/>
            <w:shd w:val="clear" w:color="auto" w:fill="BFBFBF" w:themeFill="background1" w:themeFillShade="BF"/>
          </w:tcPr>
          <w:p w14:paraId="075F1E05" w14:textId="62F000E5" w:rsidR="00BA0891" w:rsidRPr="0094700C" w:rsidRDefault="00BA0891" w:rsidP="00BA0891">
            <w:pPr>
              <w:spacing w:before="60" w:after="60"/>
              <w:rPr>
                <w:rFonts w:eastAsia="Times New Roman"/>
                <w:sz w:val="18"/>
                <w:szCs w:val="18"/>
              </w:rPr>
            </w:pPr>
            <w:r w:rsidRPr="0094700C">
              <w:rPr>
                <w:rFonts w:asciiTheme="minorHAnsi" w:eastAsia="Times New Roman" w:hAnsiTheme="minorHAnsi"/>
                <w:sz w:val="18"/>
                <w:szCs w:val="18"/>
              </w:rPr>
              <w:t>Interest pre-financing</w:t>
            </w:r>
          </w:p>
        </w:tc>
        <w:tc>
          <w:tcPr>
            <w:tcW w:w="1961" w:type="dxa"/>
            <w:gridSpan w:val="2"/>
          </w:tcPr>
          <w:p w14:paraId="670F6A39" w14:textId="5608F331" w:rsidR="00BA0891" w:rsidRPr="0094700C" w:rsidRDefault="00BA0891" w:rsidP="00BA0891">
            <w:pPr>
              <w:spacing w:before="60" w:after="60"/>
              <w:jc w:val="right"/>
              <w:rPr>
                <w:rFonts w:eastAsia="Times New Roman"/>
                <w:sz w:val="18"/>
                <w:szCs w:val="18"/>
              </w:rPr>
            </w:pPr>
            <w:r w:rsidRPr="0094700C">
              <w:rPr>
                <w:rFonts w:asciiTheme="minorHAnsi" w:eastAsia="Times New Roman" w:hAnsiTheme="minorHAnsi"/>
                <w:sz w:val="18"/>
                <w:szCs w:val="18"/>
              </w:rPr>
              <w:t>-</w:t>
            </w:r>
          </w:p>
        </w:tc>
        <w:tc>
          <w:tcPr>
            <w:tcW w:w="2018" w:type="dxa"/>
            <w:gridSpan w:val="3"/>
          </w:tcPr>
          <w:p w14:paraId="556B06B0" w14:textId="590FEA88" w:rsidR="00BA0891" w:rsidRPr="0094700C" w:rsidRDefault="00BA0891" w:rsidP="00BA0891">
            <w:pPr>
              <w:spacing w:before="60" w:after="60"/>
              <w:jc w:val="right"/>
              <w:rPr>
                <w:rFonts w:eastAsia="Times New Roman"/>
                <w:sz w:val="18"/>
                <w:szCs w:val="18"/>
              </w:rPr>
            </w:pPr>
            <w:r w:rsidRPr="0094700C">
              <w:rPr>
                <w:rFonts w:asciiTheme="minorHAnsi" w:eastAsia="Times New Roman" w:hAnsiTheme="minorHAnsi"/>
                <w:sz w:val="18"/>
                <w:szCs w:val="18"/>
              </w:rPr>
              <w:t>-</w:t>
            </w:r>
          </w:p>
        </w:tc>
        <w:tc>
          <w:tcPr>
            <w:tcW w:w="1993" w:type="dxa"/>
            <w:gridSpan w:val="2"/>
          </w:tcPr>
          <w:p w14:paraId="05EC830E" w14:textId="2A9B2F7F" w:rsidR="00BA0891" w:rsidRPr="0094700C" w:rsidRDefault="00BA0891" w:rsidP="00BA0891">
            <w:pPr>
              <w:spacing w:before="60" w:after="60"/>
              <w:jc w:val="right"/>
              <w:rPr>
                <w:rFonts w:eastAsia="Times New Roman"/>
                <w:sz w:val="18"/>
                <w:szCs w:val="18"/>
              </w:rPr>
            </w:pPr>
            <w:r w:rsidRPr="0094700C">
              <w:rPr>
                <w:rFonts w:asciiTheme="minorHAnsi" w:eastAsia="Times New Roman" w:hAnsiTheme="minorHAnsi"/>
                <w:sz w:val="18"/>
                <w:szCs w:val="18"/>
              </w:rPr>
              <w:t>-</w:t>
            </w:r>
          </w:p>
        </w:tc>
        <w:tc>
          <w:tcPr>
            <w:tcW w:w="1680" w:type="dxa"/>
            <w:gridSpan w:val="2"/>
          </w:tcPr>
          <w:p w14:paraId="5D6C5FE4" w14:textId="45DDA1D5" w:rsidR="00BA0891" w:rsidRPr="0094700C" w:rsidRDefault="00BA0891" w:rsidP="00BA0891">
            <w:pPr>
              <w:spacing w:before="60" w:after="60"/>
              <w:jc w:val="right"/>
              <w:rPr>
                <w:rFonts w:eastAsia="Times New Roman"/>
                <w:sz w:val="18"/>
                <w:szCs w:val="18"/>
              </w:rPr>
            </w:pPr>
            <w:r w:rsidRPr="0094700C">
              <w:rPr>
                <w:rFonts w:asciiTheme="minorHAnsi" w:eastAsia="Times New Roman" w:hAnsiTheme="minorHAnsi"/>
                <w:sz w:val="18"/>
                <w:szCs w:val="18"/>
              </w:rPr>
              <w:t>-</w:t>
            </w:r>
          </w:p>
        </w:tc>
        <w:tc>
          <w:tcPr>
            <w:tcW w:w="1978" w:type="dxa"/>
          </w:tcPr>
          <w:p w14:paraId="21A78353" w14:textId="37D0A307" w:rsidR="00BA0891" w:rsidRPr="0094700C" w:rsidRDefault="00BA0891" w:rsidP="00BA0891">
            <w:pPr>
              <w:spacing w:before="60" w:after="60"/>
              <w:jc w:val="right"/>
              <w:rPr>
                <w:rFonts w:eastAsia="Times New Roman"/>
                <w:sz w:val="18"/>
                <w:szCs w:val="18"/>
              </w:rPr>
            </w:pPr>
            <w:r w:rsidRPr="0094700C">
              <w:rPr>
                <w:rFonts w:asciiTheme="minorHAnsi" w:eastAsia="Times New Roman" w:hAnsiTheme="minorHAnsi"/>
                <w:sz w:val="18"/>
                <w:szCs w:val="18"/>
              </w:rPr>
              <w:t>-</w:t>
            </w:r>
          </w:p>
        </w:tc>
      </w:tr>
    </w:tbl>
    <w:p w14:paraId="582FFEAD" w14:textId="678BC7F1" w:rsidR="00053B15" w:rsidRPr="0094700C" w:rsidRDefault="00053B15" w:rsidP="004A5752">
      <w:pPr>
        <w:spacing w:after="120"/>
        <w:rPr>
          <w:rFonts w:ascii="Times New Roman" w:eastAsia="Times New Roman" w:hAnsi="Times New Roman" w:cs="Times New Roman"/>
          <w:sz w:val="20"/>
          <w:szCs w:val="20"/>
        </w:rPr>
      </w:pPr>
    </w:p>
    <w:p w14:paraId="68FFC039" w14:textId="40C0F93A" w:rsidR="00F74288" w:rsidRPr="0094700C" w:rsidRDefault="00F74288" w:rsidP="004A5752">
      <w:pPr>
        <w:spacing w:after="120" w:line="240" w:lineRule="auto"/>
        <w:rPr>
          <w:rFonts w:ascii="Times New Roman" w:eastAsia="Times New Roman" w:hAnsi="Times New Roman" w:cs="Times New Roman"/>
          <w:sz w:val="20"/>
          <w:szCs w:val="20"/>
          <w:lang w:eastAsia="en-GB"/>
        </w:rPr>
        <w:sectPr w:rsidR="00F74288" w:rsidRPr="0094700C" w:rsidSect="0094700C">
          <w:footerReference w:type="default" r:id="rId23"/>
          <w:footerReference w:type="first" r:id="rId24"/>
          <w:pgSz w:w="16840" w:h="11907" w:code="9"/>
          <w:pgMar w:top="1418" w:right="1418" w:bottom="1418" w:left="2381" w:header="601" w:footer="1077" w:gutter="0"/>
          <w:cols w:space="720"/>
          <w:titlePg/>
          <w:docGrid w:linePitch="299"/>
        </w:sectPr>
      </w:pPr>
    </w:p>
    <w:p w14:paraId="3DE6FC72" w14:textId="77777777" w:rsidR="00801F3C" w:rsidRPr="0094700C" w:rsidRDefault="00801F3C" w:rsidP="004A5752">
      <w:pPr>
        <w:pStyle w:val="Heading2"/>
        <w:spacing w:after="120"/>
        <w:rPr>
          <w:i w:val="0"/>
          <w:smallCaps w:val="0"/>
          <w:sz w:val="20"/>
        </w:rPr>
      </w:pPr>
      <w:bookmarkStart w:id="110" w:name="_Toc73111391"/>
      <w:bookmarkStart w:id="111" w:name="_Toc204327161"/>
    </w:p>
    <w:p w14:paraId="4622E743" w14:textId="69AA1B52" w:rsidR="00316CF1" w:rsidRPr="0094700C" w:rsidRDefault="00316CF1" w:rsidP="004A5752">
      <w:pPr>
        <w:pStyle w:val="Heading2"/>
        <w:spacing w:after="120"/>
        <w:rPr>
          <w:i w:val="0"/>
          <w:smallCaps w:val="0"/>
          <w:sz w:val="20"/>
          <w:lang w:eastAsia="en-GB"/>
        </w:rPr>
      </w:pPr>
      <w:r w:rsidRPr="0094700C">
        <w:rPr>
          <w:i w:val="0"/>
          <w:smallCaps w:val="0"/>
          <w:sz w:val="20"/>
        </w:rPr>
        <w:t xml:space="preserve">Annex 2 </w:t>
      </w:r>
      <w:r w:rsidR="002E63C1" w:rsidRPr="0094700C">
        <w:rPr>
          <w:rFonts w:hint="eastAsia"/>
          <w:i w:val="0"/>
          <w:smallCaps w:val="0"/>
          <w:sz w:val="20"/>
          <w:lang w:eastAsia="en-GB"/>
        </w:rPr>
        <w:t>–</w:t>
      </w:r>
      <w:r w:rsidRPr="0094700C">
        <w:rPr>
          <w:i w:val="0"/>
          <w:smallCaps w:val="0"/>
          <w:sz w:val="20"/>
          <w:lang w:eastAsia="en-GB"/>
        </w:rPr>
        <w:t xml:space="preserve"> </w:t>
      </w:r>
      <w:r w:rsidR="002E63C1" w:rsidRPr="0094700C">
        <w:rPr>
          <w:i w:val="0"/>
          <w:smallCaps w:val="0"/>
          <w:sz w:val="20"/>
          <w:lang w:eastAsia="en-GB"/>
        </w:rPr>
        <w:t>Recommendations for systems improvement</w:t>
      </w:r>
      <w:bookmarkStart w:id="112" w:name="_Toc470188290"/>
      <w:bookmarkEnd w:id="110"/>
      <w:bookmarkEnd w:id="111"/>
    </w:p>
    <w:p w14:paraId="3DBC3955" w14:textId="77777777" w:rsidR="00FA18F6" w:rsidRPr="00FA18F6" w:rsidRDefault="00FA18F6" w:rsidP="00FA18F6">
      <w:pPr>
        <w:spacing w:after="120" w:line="240" w:lineRule="auto"/>
        <w:jc w:val="both"/>
        <w:rPr>
          <w:rFonts w:ascii="Times New Roman" w:eastAsia="Times New Roman" w:hAnsi="Times New Roman" w:cs="Times New Roman"/>
          <w:sz w:val="20"/>
          <w:szCs w:val="20"/>
        </w:rPr>
      </w:pPr>
      <w:r w:rsidRPr="00FA18F6">
        <w:rPr>
          <w:rFonts w:ascii="Times New Roman" w:eastAsia="Times New Roman" w:hAnsi="Times New Roman" w:cs="Times New Roman"/>
          <w:sz w:val="20"/>
          <w:szCs w:val="20"/>
        </w:rPr>
        <w:t>We make the following recommendations</w:t>
      </w:r>
      <w:r w:rsidRPr="00FA18F6">
        <w:rPr>
          <w:rFonts w:ascii="Times New Roman" w:eastAsia="Times New Roman" w:hAnsi="Times New Roman" w:cs="Times New Roman"/>
          <w:sz w:val="20"/>
          <w:szCs w:val="20"/>
          <w:vertAlign w:val="superscript"/>
        </w:rPr>
        <w:footnoteReference w:id="3"/>
      </w:r>
      <w:r w:rsidRPr="00FA18F6">
        <w:rPr>
          <w:rFonts w:ascii="Times New Roman" w:eastAsia="Times New Roman" w:hAnsi="Times New Roman" w:cs="Times New Roman"/>
          <w:sz w:val="20"/>
          <w:szCs w:val="20"/>
        </w:rPr>
        <w:t xml:space="preserve"> for systems improvements. The recommendations highlight weaknesses in the system of internal controls of the Beneficiary in the view of the auditors. ECHO would like the Beneficiary to identify the actions necessary to address these weaknesses and to take such action, or to state why the recommendations will not be implemented. </w:t>
      </w:r>
      <w:r w:rsidRPr="00FA18F6">
        <w:rPr>
          <w:rFonts w:ascii="Times New Roman" w:eastAsia="Times New Roman" w:hAnsi="Times New Roman" w:cs="Times New Roman"/>
          <w:sz w:val="20"/>
          <w:szCs w:val="20"/>
          <w:u w:val="single"/>
        </w:rPr>
        <w:t xml:space="preserve">‘Urgency’ in the table below refers to the time by which the Beneficiary should </w:t>
      </w:r>
      <w:r w:rsidRPr="00FA18F6">
        <w:rPr>
          <w:rFonts w:ascii="Times New Roman" w:eastAsia="Times New Roman" w:hAnsi="Times New Roman" w:cs="Times New Roman"/>
          <w:b/>
          <w:sz w:val="20"/>
          <w:szCs w:val="20"/>
          <w:u w:val="single"/>
        </w:rPr>
        <w:t>begin</w:t>
      </w:r>
      <w:r w:rsidRPr="00FA18F6">
        <w:rPr>
          <w:rFonts w:ascii="Times New Roman" w:eastAsia="Times New Roman" w:hAnsi="Times New Roman" w:cs="Times New Roman"/>
          <w:sz w:val="20"/>
          <w:szCs w:val="20"/>
          <w:u w:val="single"/>
        </w:rPr>
        <w:t xml:space="preserve"> the implementation process.</w:t>
      </w:r>
      <w:r w:rsidRPr="00FA18F6">
        <w:rPr>
          <w:rFonts w:ascii="Times New Roman" w:eastAsia="Times New Roman" w:hAnsi="Times New Roman" w:cs="Times New Roman"/>
          <w:sz w:val="20"/>
          <w:szCs w:val="20"/>
        </w:rPr>
        <w:t xml:space="preserve"> * = previously raised recommendation. </w:t>
      </w:r>
    </w:p>
    <w:p w14:paraId="78F049FE" w14:textId="77777777" w:rsidR="00FA18F6" w:rsidRPr="00FA18F6" w:rsidRDefault="00FA18F6" w:rsidP="00FA18F6">
      <w:pPr>
        <w:spacing w:after="120" w:line="240" w:lineRule="auto"/>
        <w:jc w:val="both"/>
        <w:rPr>
          <w:rFonts w:ascii="Times New Roman" w:eastAsia="Times New Roman" w:hAnsi="Times New Roman" w:cs="Times New Roman"/>
          <w:b/>
          <w:bCs/>
          <w:sz w:val="20"/>
          <w:szCs w:val="20"/>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134"/>
        <w:gridCol w:w="3969"/>
        <w:gridCol w:w="1701"/>
        <w:gridCol w:w="1984"/>
        <w:gridCol w:w="3969"/>
      </w:tblGrid>
      <w:tr w:rsidR="00FA18F6" w:rsidRPr="00FA18F6" w14:paraId="6BE74566" w14:textId="77777777" w:rsidTr="008F62B1">
        <w:trPr>
          <w:tblHeader/>
          <w:jc w:val="center"/>
        </w:trPr>
        <w:tc>
          <w:tcPr>
            <w:tcW w:w="1980" w:type="dxa"/>
          </w:tcPr>
          <w:p w14:paraId="3553867E" w14:textId="77777777" w:rsidR="00FA18F6" w:rsidRPr="00FA18F6" w:rsidRDefault="00FA18F6" w:rsidP="00FA18F6">
            <w:pPr>
              <w:spacing w:after="120" w:line="240" w:lineRule="auto"/>
              <w:jc w:val="both"/>
              <w:rPr>
                <w:rFonts w:ascii="Times New Roman" w:eastAsia="Times New Roman" w:hAnsi="Times New Roman" w:cs="Times New Roman"/>
                <w:b/>
                <w:bCs/>
                <w:sz w:val="20"/>
                <w:szCs w:val="20"/>
              </w:rPr>
            </w:pPr>
            <w:r w:rsidRPr="00FA18F6">
              <w:rPr>
                <w:rFonts w:ascii="Times New Roman" w:eastAsia="Times New Roman" w:hAnsi="Times New Roman" w:cs="Times New Roman"/>
                <w:b/>
                <w:bCs/>
                <w:sz w:val="20"/>
                <w:szCs w:val="20"/>
              </w:rPr>
              <w:t>Number</w:t>
            </w:r>
          </w:p>
        </w:tc>
        <w:tc>
          <w:tcPr>
            <w:tcW w:w="1134" w:type="dxa"/>
          </w:tcPr>
          <w:p w14:paraId="605B54EE" w14:textId="77777777" w:rsidR="00FA18F6" w:rsidRPr="00FA18F6" w:rsidRDefault="00FA18F6" w:rsidP="00FA18F6">
            <w:pPr>
              <w:spacing w:after="120" w:line="240" w:lineRule="auto"/>
              <w:jc w:val="both"/>
              <w:rPr>
                <w:rFonts w:ascii="Times New Roman" w:eastAsia="Times New Roman" w:hAnsi="Times New Roman" w:cs="Times New Roman"/>
                <w:b/>
                <w:bCs/>
                <w:sz w:val="20"/>
                <w:szCs w:val="20"/>
              </w:rPr>
            </w:pPr>
            <w:r w:rsidRPr="00FA18F6">
              <w:rPr>
                <w:rFonts w:ascii="Times New Roman" w:eastAsia="Times New Roman" w:hAnsi="Times New Roman" w:cs="Times New Roman"/>
                <w:b/>
                <w:bCs/>
                <w:sz w:val="20"/>
                <w:szCs w:val="20"/>
              </w:rPr>
              <w:t>Rating</w:t>
            </w:r>
          </w:p>
        </w:tc>
        <w:tc>
          <w:tcPr>
            <w:tcW w:w="3969" w:type="dxa"/>
          </w:tcPr>
          <w:p w14:paraId="2AD62167" w14:textId="77777777" w:rsidR="00FA18F6" w:rsidRPr="00FA18F6" w:rsidRDefault="00FA18F6" w:rsidP="00FA18F6">
            <w:pPr>
              <w:spacing w:after="120" w:line="240" w:lineRule="auto"/>
              <w:jc w:val="both"/>
              <w:rPr>
                <w:rFonts w:ascii="Times New Roman" w:eastAsia="Times New Roman" w:hAnsi="Times New Roman" w:cs="Times New Roman"/>
                <w:b/>
                <w:bCs/>
                <w:sz w:val="20"/>
                <w:szCs w:val="20"/>
              </w:rPr>
            </w:pPr>
            <w:r w:rsidRPr="00FA18F6">
              <w:rPr>
                <w:rFonts w:ascii="Times New Roman" w:eastAsia="Times New Roman" w:hAnsi="Times New Roman" w:cs="Times New Roman"/>
                <w:b/>
                <w:bCs/>
                <w:sz w:val="20"/>
                <w:szCs w:val="20"/>
              </w:rPr>
              <w:t>Recommendation</w:t>
            </w:r>
          </w:p>
        </w:tc>
        <w:tc>
          <w:tcPr>
            <w:tcW w:w="1701" w:type="dxa"/>
          </w:tcPr>
          <w:p w14:paraId="73CC3851" w14:textId="77777777" w:rsidR="00FA18F6" w:rsidRPr="00FA18F6" w:rsidRDefault="00FA18F6" w:rsidP="00FA18F6">
            <w:pPr>
              <w:spacing w:after="120" w:line="240" w:lineRule="auto"/>
              <w:jc w:val="both"/>
              <w:rPr>
                <w:rFonts w:ascii="Times New Roman" w:eastAsia="Times New Roman" w:hAnsi="Times New Roman" w:cs="Times New Roman"/>
                <w:b/>
                <w:bCs/>
                <w:sz w:val="20"/>
                <w:szCs w:val="20"/>
              </w:rPr>
            </w:pPr>
            <w:r w:rsidRPr="00FA18F6">
              <w:rPr>
                <w:rFonts w:ascii="Times New Roman" w:eastAsia="Times New Roman" w:hAnsi="Times New Roman" w:cs="Times New Roman"/>
                <w:b/>
                <w:bCs/>
                <w:sz w:val="20"/>
                <w:szCs w:val="20"/>
              </w:rPr>
              <w:t>Urgency</w:t>
            </w:r>
          </w:p>
          <w:p w14:paraId="7C997BB3" w14:textId="77777777" w:rsidR="00FA18F6" w:rsidRPr="00FA18F6" w:rsidRDefault="00FA18F6" w:rsidP="00FA18F6">
            <w:pPr>
              <w:spacing w:after="120" w:line="240" w:lineRule="auto"/>
              <w:jc w:val="both"/>
              <w:rPr>
                <w:rFonts w:ascii="Times New Roman" w:eastAsia="Times New Roman" w:hAnsi="Times New Roman" w:cs="Times New Roman"/>
                <w:b/>
                <w:bCs/>
                <w:sz w:val="20"/>
                <w:szCs w:val="20"/>
              </w:rPr>
            </w:pPr>
            <w:r w:rsidRPr="00FA18F6">
              <w:rPr>
                <w:rFonts w:ascii="Times New Roman" w:eastAsia="Times New Roman" w:hAnsi="Times New Roman" w:cs="Times New Roman"/>
                <w:b/>
                <w:bCs/>
                <w:sz w:val="20"/>
                <w:szCs w:val="20"/>
              </w:rPr>
              <w:t>(Months)</w:t>
            </w:r>
          </w:p>
        </w:tc>
        <w:tc>
          <w:tcPr>
            <w:tcW w:w="1984" w:type="dxa"/>
          </w:tcPr>
          <w:p w14:paraId="272B8108" w14:textId="77777777" w:rsidR="00FA18F6" w:rsidRPr="00FA18F6" w:rsidRDefault="00FA18F6" w:rsidP="00FA18F6">
            <w:pPr>
              <w:spacing w:after="120" w:line="240" w:lineRule="auto"/>
              <w:jc w:val="both"/>
              <w:rPr>
                <w:rFonts w:ascii="Times New Roman" w:eastAsia="Times New Roman" w:hAnsi="Times New Roman" w:cs="Times New Roman"/>
                <w:b/>
                <w:bCs/>
                <w:sz w:val="20"/>
                <w:szCs w:val="20"/>
              </w:rPr>
            </w:pPr>
            <w:r w:rsidRPr="00FA18F6">
              <w:rPr>
                <w:rFonts w:ascii="Times New Roman" w:eastAsia="Times New Roman" w:hAnsi="Times New Roman" w:cs="Times New Roman"/>
                <w:b/>
                <w:bCs/>
                <w:sz w:val="20"/>
                <w:szCs w:val="20"/>
              </w:rPr>
              <w:t xml:space="preserve">ACCEPTED BY </w:t>
            </w:r>
          </w:p>
          <w:p w14:paraId="4B01E540" w14:textId="77777777" w:rsidR="00FA18F6" w:rsidRPr="00FA18F6" w:rsidRDefault="00FA18F6" w:rsidP="00FA18F6">
            <w:pPr>
              <w:spacing w:after="120" w:line="240" w:lineRule="auto"/>
              <w:jc w:val="both"/>
              <w:rPr>
                <w:rFonts w:ascii="Times New Roman" w:eastAsia="Times New Roman" w:hAnsi="Times New Roman" w:cs="Times New Roman"/>
                <w:b/>
                <w:bCs/>
                <w:sz w:val="20"/>
                <w:szCs w:val="20"/>
              </w:rPr>
            </w:pPr>
            <w:r w:rsidRPr="00FA18F6">
              <w:rPr>
                <w:rFonts w:ascii="Times New Roman" w:eastAsia="Times New Roman" w:hAnsi="Times New Roman" w:cs="Times New Roman"/>
                <w:b/>
                <w:bCs/>
                <w:sz w:val="20"/>
                <w:szCs w:val="20"/>
              </w:rPr>
              <w:t>Beneficiary (Y/N)</w:t>
            </w:r>
          </w:p>
        </w:tc>
        <w:tc>
          <w:tcPr>
            <w:tcW w:w="3969" w:type="dxa"/>
            <w:tcBorders>
              <w:bottom w:val="single" w:sz="4" w:space="0" w:color="auto"/>
            </w:tcBorders>
          </w:tcPr>
          <w:p w14:paraId="22C49DD2" w14:textId="77777777" w:rsidR="00FA18F6" w:rsidRPr="00FA18F6" w:rsidRDefault="00FA18F6" w:rsidP="00FA18F6">
            <w:pPr>
              <w:spacing w:after="120" w:line="240" w:lineRule="auto"/>
              <w:jc w:val="both"/>
              <w:rPr>
                <w:rFonts w:ascii="Times New Roman" w:eastAsia="Times New Roman" w:hAnsi="Times New Roman" w:cs="Times New Roman"/>
                <w:b/>
                <w:bCs/>
                <w:sz w:val="20"/>
                <w:szCs w:val="20"/>
              </w:rPr>
            </w:pPr>
            <w:r w:rsidRPr="00FA18F6">
              <w:rPr>
                <w:rFonts w:ascii="Times New Roman" w:eastAsia="Times New Roman" w:hAnsi="Times New Roman" w:cs="Times New Roman"/>
                <w:b/>
                <w:bCs/>
                <w:sz w:val="20"/>
                <w:szCs w:val="20"/>
              </w:rPr>
              <w:t>Beneficiary’s Response, Action Planned, Timeframe Proposed</w:t>
            </w:r>
          </w:p>
        </w:tc>
      </w:tr>
      <w:tr w:rsidR="00FA18F6" w:rsidRPr="00FA18F6" w14:paraId="139D827F" w14:textId="77777777" w:rsidTr="008F62B1">
        <w:trPr>
          <w:trHeight w:val="295"/>
          <w:jc w:val="center"/>
        </w:trPr>
        <w:tc>
          <w:tcPr>
            <w:tcW w:w="14737" w:type="dxa"/>
            <w:gridSpan w:val="6"/>
            <w:shd w:val="pct5" w:color="auto" w:fill="auto"/>
            <w:vAlign w:val="center"/>
          </w:tcPr>
          <w:p w14:paraId="225E382B" w14:textId="77777777" w:rsidR="00FA18F6" w:rsidRPr="00FA18F6" w:rsidRDefault="00FA18F6" w:rsidP="00FA18F6">
            <w:pPr>
              <w:spacing w:after="120" w:line="240" w:lineRule="auto"/>
              <w:jc w:val="both"/>
              <w:rPr>
                <w:rFonts w:ascii="Times New Roman" w:eastAsia="Times New Roman" w:hAnsi="Times New Roman" w:cs="Times New Roman"/>
                <w:b/>
                <w:bCs/>
                <w:i/>
                <w:sz w:val="20"/>
                <w:szCs w:val="20"/>
              </w:rPr>
            </w:pPr>
            <w:r w:rsidRPr="00FA18F6">
              <w:rPr>
                <w:rFonts w:ascii="Times New Roman" w:eastAsia="Times New Roman" w:hAnsi="Times New Roman" w:cs="Times New Roman"/>
                <w:b/>
                <w:bCs/>
                <w:i/>
                <w:sz w:val="20"/>
                <w:szCs w:val="20"/>
              </w:rPr>
              <w:t>Staff costs</w:t>
            </w:r>
          </w:p>
        </w:tc>
      </w:tr>
      <w:tr w:rsidR="00FA18F6" w:rsidRPr="00FA18F6" w14:paraId="27A533F6" w14:textId="77777777" w:rsidTr="008F62B1">
        <w:trPr>
          <w:trHeight w:val="295"/>
          <w:jc w:val="center"/>
        </w:trPr>
        <w:tc>
          <w:tcPr>
            <w:tcW w:w="1980" w:type="dxa"/>
          </w:tcPr>
          <w:p w14:paraId="1CA3F072" w14:textId="77777777" w:rsidR="00FA18F6" w:rsidRPr="00FA18F6" w:rsidRDefault="00FA18F6" w:rsidP="00FA18F6">
            <w:pPr>
              <w:spacing w:after="120" w:line="240" w:lineRule="auto"/>
              <w:jc w:val="both"/>
              <w:rPr>
                <w:rFonts w:ascii="Times New Roman" w:eastAsia="Times New Roman" w:hAnsi="Times New Roman" w:cs="Times New Roman"/>
                <w:sz w:val="20"/>
                <w:szCs w:val="20"/>
              </w:rPr>
            </w:pPr>
            <w:r w:rsidRPr="00FA18F6">
              <w:rPr>
                <w:rFonts w:ascii="Times New Roman" w:eastAsia="Times New Roman" w:hAnsi="Times New Roman" w:cs="Times New Roman"/>
                <w:sz w:val="20"/>
                <w:szCs w:val="20"/>
              </w:rPr>
              <w:t>1</w:t>
            </w:r>
          </w:p>
        </w:tc>
        <w:tc>
          <w:tcPr>
            <w:tcW w:w="1134" w:type="dxa"/>
          </w:tcPr>
          <w:p w14:paraId="584C02A1" w14:textId="77777777" w:rsidR="00FA18F6" w:rsidRPr="00FA18F6" w:rsidRDefault="00FA18F6" w:rsidP="00FA18F6">
            <w:pPr>
              <w:spacing w:after="120" w:line="240" w:lineRule="auto"/>
              <w:jc w:val="both"/>
              <w:rPr>
                <w:rFonts w:ascii="Times New Roman" w:eastAsia="Times New Roman" w:hAnsi="Times New Roman" w:cs="Times New Roman"/>
                <w:sz w:val="20"/>
                <w:szCs w:val="20"/>
              </w:rPr>
            </w:pPr>
            <w:r w:rsidRPr="00FA18F6">
              <w:rPr>
                <w:rFonts w:ascii="Times New Roman" w:eastAsia="Times New Roman" w:hAnsi="Times New Roman" w:cs="Times New Roman"/>
                <w:sz w:val="20"/>
                <w:szCs w:val="20"/>
              </w:rPr>
              <w:t>3</w:t>
            </w:r>
          </w:p>
        </w:tc>
        <w:tc>
          <w:tcPr>
            <w:tcW w:w="3969" w:type="dxa"/>
          </w:tcPr>
          <w:p w14:paraId="770DC3AF" w14:textId="0CED76B5" w:rsidR="00FA18F6" w:rsidRPr="00FA18F6" w:rsidRDefault="004D5F20" w:rsidP="008B4466">
            <w:pPr>
              <w:spacing w:after="240" w:line="240" w:lineRule="auto"/>
              <w:jc w:val="both"/>
              <w:rPr>
                <w:rFonts w:ascii="Times New Roman" w:eastAsia="Times New Roman" w:hAnsi="Times New Roman" w:cs="Times New Roman"/>
                <w:b/>
                <w:bCs/>
                <w:sz w:val="20"/>
                <w:szCs w:val="20"/>
              </w:rPr>
            </w:pPr>
            <w:r w:rsidRPr="008A57A2">
              <w:rPr>
                <w:rFonts w:ascii="Times New Roman" w:eastAsia="Times New Roman" w:hAnsi="Times New Roman" w:cs="Times New Roman"/>
                <w:sz w:val="20"/>
                <w:szCs w:val="20"/>
                <w:lang w:eastAsia="en-GB"/>
              </w:rPr>
              <w:t xml:space="preserve">We recommend that </w:t>
            </w:r>
            <w:r>
              <w:rPr>
                <w:rFonts w:ascii="Times New Roman" w:eastAsia="Times New Roman" w:hAnsi="Times New Roman" w:cs="Times New Roman"/>
                <w:sz w:val="20"/>
                <w:szCs w:val="20"/>
                <w:lang w:eastAsia="en-GB"/>
              </w:rPr>
              <w:t>the Estonian Rescue Board (ECB)</w:t>
            </w:r>
            <w:r w:rsidRPr="008A57A2">
              <w:rPr>
                <w:rFonts w:ascii="Times New Roman" w:eastAsia="Times New Roman" w:hAnsi="Times New Roman" w:cs="Times New Roman"/>
                <w:sz w:val="20"/>
                <w:szCs w:val="20"/>
                <w:lang w:eastAsia="en-GB"/>
              </w:rPr>
              <w:t xml:space="preserve"> </w:t>
            </w:r>
            <w:r>
              <w:rPr>
                <w:rFonts w:ascii="Times New Roman" w:eastAsia="Times New Roman" w:hAnsi="Times New Roman" w:cs="Times New Roman"/>
                <w:sz w:val="20"/>
                <w:szCs w:val="20"/>
                <w:lang w:eastAsia="en-GB"/>
              </w:rPr>
              <w:t xml:space="preserve">reviews of nature of each costs and </w:t>
            </w:r>
            <w:r w:rsidRPr="008A57A2">
              <w:rPr>
                <w:rFonts w:ascii="Times New Roman" w:eastAsia="Times New Roman" w:hAnsi="Times New Roman" w:cs="Times New Roman"/>
                <w:sz w:val="20"/>
                <w:szCs w:val="20"/>
                <w:lang w:eastAsia="en-GB"/>
              </w:rPr>
              <w:t xml:space="preserve">reports </w:t>
            </w:r>
            <w:r>
              <w:rPr>
                <w:rFonts w:ascii="Times New Roman" w:eastAsia="Times New Roman" w:hAnsi="Times New Roman" w:cs="Times New Roman"/>
                <w:sz w:val="20"/>
                <w:szCs w:val="20"/>
                <w:lang w:eastAsia="en-GB"/>
              </w:rPr>
              <w:t xml:space="preserve">those </w:t>
            </w:r>
            <w:r w:rsidRPr="008A57A2">
              <w:rPr>
                <w:rFonts w:ascii="Times New Roman" w:eastAsia="Times New Roman" w:hAnsi="Times New Roman" w:cs="Times New Roman"/>
                <w:sz w:val="20"/>
                <w:szCs w:val="20"/>
                <w:lang w:eastAsia="en-GB"/>
              </w:rPr>
              <w:t>costs incurred in line with their relevant cost category.</w:t>
            </w:r>
          </w:p>
        </w:tc>
        <w:tc>
          <w:tcPr>
            <w:tcW w:w="1701" w:type="dxa"/>
          </w:tcPr>
          <w:p w14:paraId="661911AC" w14:textId="77777777" w:rsidR="00FA18F6" w:rsidRPr="00FA18F6" w:rsidRDefault="00FA18F6" w:rsidP="00FA18F6">
            <w:pPr>
              <w:spacing w:after="120" w:line="240" w:lineRule="auto"/>
              <w:jc w:val="both"/>
              <w:rPr>
                <w:rFonts w:ascii="Times New Roman" w:eastAsia="Times New Roman" w:hAnsi="Times New Roman" w:cs="Times New Roman"/>
                <w:sz w:val="20"/>
                <w:szCs w:val="20"/>
              </w:rPr>
            </w:pPr>
            <w:r w:rsidRPr="00FA18F6">
              <w:rPr>
                <w:rFonts w:ascii="Times New Roman" w:eastAsia="Times New Roman" w:hAnsi="Times New Roman" w:cs="Times New Roman"/>
                <w:sz w:val="20"/>
                <w:szCs w:val="20"/>
              </w:rPr>
              <w:t>6</w:t>
            </w:r>
          </w:p>
        </w:tc>
        <w:tc>
          <w:tcPr>
            <w:tcW w:w="1984" w:type="dxa"/>
          </w:tcPr>
          <w:p w14:paraId="6AC7F27C" w14:textId="77777777" w:rsidR="00FA18F6" w:rsidRPr="00FA18F6" w:rsidRDefault="00FA18F6" w:rsidP="00FA18F6">
            <w:pPr>
              <w:spacing w:after="120" w:line="240" w:lineRule="auto"/>
              <w:jc w:val="both"/>
              <w:rPr>
                <w:rFonts w:ascii="Times New Roman" w:eastAsia="Times New Roman" w:hAnsi="Times New Roman" w:cs="Times New Roman"/>
                <w:sz w:val="20"/>
                <w:szCs w:val="20"/>
              </w:rPr>
            </w:pPr>
            <w:r w:rsidRPr="00FA18F6">
              <w:rPr>
                <w:rFonts w:ascii="Times New Roman" w:eastAsia="Times New Roman" w:hAnsi="Times New Roman" w:cs="Times New Roman"/>
                <w:sz w:val="20"/>
                <w:szCs w:val="20"/>
              </w:rPr>
              <w:t>Y/N</w:t>
            </w:r>
          </w:p>
        </w:tc>
        <w:tc>
          <w:tcPr>
            <w:tcW w:w="3969" w:type="dxa"/>
            <w:tcBorders>
              <w:bottom w:val="single" w:sz="4" w:space="0" w:color="auto"/>
            </w:tcBorders>
          </w:tcPr>
          <w:p w14:paraId="13AE7AAE" w14:textId="77777777" w:rsidR="00FA18F6" w:rsidRPr="00FA18F6" w:rsidRDefault="00FA18F6" w:rsidP="00FA18F6">
            <w:pPr>
              <w:spacing w:after="120" w:line="240" w:lineRule="auto"/>
              <w:jc w:val="both"/>
              <w:rPr>
                <w:rFonts w:ascii="Times New Roman" w:eastAsia="Times New Roman" w:hAnsi="Times New Roman" w:cs="Times New Roman"/>
                <w:b/>
                <w:bCs/>
                <w:sz w:val="20"/>
                <w:szCs w:val="20"/>
              </w:rPr>
            </w:pPr>
          </w:p>
        </w:tc>
      </w:tr>
    </w:tbl>
    <w:p w14:paraId="136D3956" w14:textId="77777777" w:rsidR="002E63C1" w:rsidRPr="0094700C" w:rsidRDefault="002E63C1" w:rsidP="004A5752">
      <w:pPr>
        <w:spacing w:after="120" w:line="240" w:lineRule="auto"/>
        <w:rPr>
          <w:rFonts w:ascii="Times New Roman" w:eastAsia="Times New Roman" w:hAnsi="Times New Roman" w:cs="Times New Roman"/>
          <w:b/>
          <w:bCs/>
          <w:smallCaps/>
          <w:sz w:val="20"/>
          <w:szCs w:val="20"/>
          <w:lang w:eastAsia="en-GB"/>
        </w:rPr>
      </w:pPr>
    </w:p>
    <w:p w14:paraId="603D5875" w14:textId="77777777" w:rsidR="002E63C1" w:rsidRPr="0094700C" w:rsidRDefault="002E63C1" w:rsidP="004A5752">
      <w:pPr>
        <w:spacing w:after="120" w:line="240" w:lineRule="auto"/>
        <w:rPr>
          <w:rFonts w:ascii="Times New Roman" w:eastAsia="Times New Roman" w:hAnsi="Times New Roman" w:cs="Times New Roman"/>
          <w:b/>
          <w:bCs/>
          <w:smallCaps/>
          <w:sz w:val="20"/>
          <w:szCs w:val="20"/>
          <w:lang w:eastAsia="en-GB"/>
        </w:rPr>
      </w:pPr>
    </w:p>
    <w:p w14:paraId="2C775908" w14:textId="77777777" w:rsidR="002E63C1" w:rsidRPr="0094700C" w:rsidRDefault="002E63C1" w:rsidP="004A5752">
      <w:pPr>
        <w:spacing w:after="120"/>
        <w:rPr>
          <w:rFonts w:ascii="Times New Roman" w:eastAsia="Times New Roman" w:hAnsi="Times New Roman" w:cs="Times New Roman"/>
          <w:b/>
          <w:i/>
          <w:smallCaps/>
          <w:sz w:val="20"/>
          <w:szCs w:val="20"/>
          <w:lang w:eastAsia="en-GB"/>
        </w:rPr>
      </w:pPr>
      <w:r w:rsidRPr="0094700C">
        <w:rPr>
          <w:rFonts w:ascii="Times New Roman" w:hAnsi="Times New Roman" w:cs="Times New Roman"/>
          <w:sz w:val="20"/>
          <w:szCs w:val="20"/>
          <w:lang w:eastAsia="en-GB"/>
        </w:rPr>
        <w:br w:type="page"/>
      </w:r>
    </w:p>
    <w:p w14:paraId="799F65DD" w14:textId="6AB6FF03" w:rsidR="002E63C1" w:rsidRPr="0094700C" w:rsidRDefault="002E63C1" w:rsidP="004A5752">
      <w:pPr>
        <w:pStyle w:val="Heading2"/>
        <w:spacing w:after="120"/>
        <w:rPr>
          <w:i w:val="0"/>
          <w:smallCaps w:val="0"/>
          <w:sz w:val="20"/>
        </w:rPr>
      </w:pPr>
      <w:bookmarkStart w:id="113" w:name="_Toc73111392"/>
      <w:bookmarkStart w:id="114" w:name="_Toc204327162"/>
      <w:r w:rsidRPr="0094700C">
        <w:rPr>
          <w:i w:val="0"/>
          <w:smallCaps w:val="0"/>
          <w:sz w:val="20"/>
          <w:lang w:eastAsia="en-GB"/>
        </w:rPr>
        <w:lastRenderedPageBreak/>
        <w:t xml:space="preserve">Annex 3 </w:t>
      </w:r>
      <w:r w:rsidRPr="0094700C">
        <w:rPr>
          <w:i w:val="0"/>
          <w:smallCaps w:val="0"/>
          <w:sz w:val="20"/>
        </w:rPr>
        <w:t>- Analysis of direct personnel costs</w:t>
      </w:r>
      <w:bookmarkEnd w:id="112"/>
      <w:bookmarkEnd w:id="113"/>
      <w:bookmarkEnd w:id="114"/>
    </w:p>
    <w:p w14:paraId="551CD685" w14:textId="29112E5C" w:rsidR="00865F3F" w:rsidRPr="0094700C" w:rsidRDefault="00865F3F" w:rsidP="00865F3F">
      <w:pPr>
        <w:pStyle w:val="Text2"/>
        <w:spacing w:after="120"/>
        <w:ind w:left="0"/>
        <w:rPr>
          <w:i/>
          <w:iCs/>
          <w:sz w:val="20"/>
        </w:rPr>
      </w:pPr>
      <w:r w:rsidRPr="0094700C">
        <w:rPr>
          <w:sz w:val="20"/>
        </w:rPr>
        <w:t xml:space="preserve">Not applicable  </w:t>
      </w:r>
    </w:p>
    <w:p w14:paraId="58C40EE6" w14:textId="77777777" w:rsidR="002E63C1" w:rsidRPr="0094700C" w:rsidRDefault="002E63C1" w:rsidP="004A5752">
      <w:pPr>
        <w:spacing w:after="120" w:line="240" w:lineRule="auto"/>
        <w:rPr>
          <w:rFonts w:ascii="Times New Roman" w:eastAsia="Times New Roman" w:hAnsi="Times New Roman" w:cs="Times New Roman"/>
          <w:b/>
          <w:bCs/>
          <w:smallCaps/>
          <w:sz w:val="20"/>
          <w:szCs w:val="20"/>
          <w:lang w:eastAsia="en-GB"/>
        </w:rPr>
      </w:pPr>
    </w:p>
    <w:p w14:paraId="747C776D" w14:textId="77777777" w:rsidR="002E63C1" w:rsidRPr="0094700C" w:rsidRDefault="002E63C1" w:rsidP="004A5752">
      <w:pPr>
        <w:spacing w:after="120" w:line="240" w:lineRule="auto"/>
        <w:rPr>
          <w:rFonts w:ascii="Times New Roman" w:eastAsia="Times New Roman" w:hAnsi="Times New Roman" w:cs="Times New Roman"/>
          <w:b/>
          <w:bCs/>
          <w:smallCaps/>
          <w:sz w:val="20"/>
          <w:szCs w:val="20"/>
          <w:lang w:eastAsia="en-GB"/>
        </w:rPr>
      </w:pPr>
    </w:p>
    <w:p w14:paraId="65FE83AF" w14:textId="77777777" w:rsidR="002E63C1" w:rsidRPr="0094700C" w:rsidRDefault="002E63C1" w:rsidP="004A5752">
      <w:pPr>
        <w:spacing w:after="120" w:line="240" w:lineRule="auto"/>
        <w:rPr>
          <w:rFonts w:ascii="Times New Roman" w:eastAsia="Times New Roman" w:hAnsi="Times New Roman" w:cs="Times New Roman"/>
          <w:b/>
          <w:bCs/>
          <w:smallCaps/>
          <w:sz w:val="20"/>
          <w:szCs w:val="20"/>
          <w:lang w:eastAsia="en-GB"/>
        </w:rPr>
      </w:pPr>
    </w:p>
    <w:p w14:paraId="700ED0C6" w14:textId="77777777" w:rsidR="002E63C1" w:rsidRPr="0094700C" w:rsidRDefault="002E63C1" w:rsidP="004A5752">
      <w:pPr>
        <w:spacing w:after="120" w:line="240" w:lineRule="auto"/>
        <w:rPr>
          <w:rFonts w:ascii="Times New Roman" w:hAnsi="Times New Roman" w:cs="Times New Roman"/>
          <w:b/>
          <w:smallCaps/>
          <w:sz w:val="20"/>
          <w:szCs w:val="20"/>
        </w:rPr>
      </w:pPr>
    </w:p>
    <w:p w14:paraId="036C33F8" w14:textId="77777777" w:rsidR="00316CF1" w:rsidRPr="0094700C" w:rsidRDefault="00316CF1" w:rsidP="004A5752">
      <w:pPr>
        <w:spacing w:after="120" w:line="240" w:lineRule="auto"/>
        <w:rPr>
          <w:rFonts w:ascii="Times New Roman" w:eastAsia="Times New Roman" w:hAnsi="Times New Roman" w:cs="Times New Roman"/>
          <w:b/>
          <w:bCs/>
          <w:smallCaps/>
          <w:sz w:val="20"/>
          <w:szCs w:val="20"/>
          <w:lang w:eastAsia="en-GB"/>
        </w:rPr>
      </w:pPr>
    </w:p>
    <w:p w14:paraId="69126445" w14:textId="77777777" w:rsidR="00316CF1" w:rsidRPr="0094700C" w:rsidRDefault="00316CF1" w:rsidP="004A5752">
      <w:pPr>
        <w:spacing w:after="120" w:line="240" w:lineRule="auto"/>
        <w:rPr>
          <w:rFonts w:ascii="Times New Roman" w:eastAsia="Times New Roman" w:hAnsi="Times New Roman" w:cs="Times New Roman"/>
          <w:b/>
          <w:bCs/>
          <w:smallCaps/>
          <w:sz w:val="20"/>
          <w:szCs w:val="20"/>
          <w:lang w:eastAsia="en-GB"/>
        </w:rPr>
      </w:pPr>
    </w:p>
    <w:p w14:paraId="019D873B" w14:textId="77777777" w:rsidR="00316CF1" w:rsidRPr="0094700C" w:rsidRDefault="00316CF1" w:rsidP="004A5752">
      <w:pPr>
        <w:spacing w:after="120" w:line="240" w:lineRule="auto"/>
        <w:rPr>
          <w:rFonts w:ascii="Times New Roman" w:eastAsia="Times New Roman" w:hAnsi="Times New Roman" w:cs="Times New Roman"/>
          <w:b/>
          <w:bCs/>
          <w:smallCaps/>
          <w:sz w:val="20"/>
          <w:szCs w:val="20"/>
          <w:lang w:eastAsia="en-GB"/>
        </w:rPr>
      </w:pPr>
    </w:p>
    <w:p w14:paraId="1359A5F2" w14:textId="77777777" w:rsidR="00316CF1" w:rsidRPr="0094700C" w:rsidRDefault="00316CF1" w:rsidP="004A5752">
      <w:pPr>
        <w:spacing w:after="120" w:line="240" w:lineRule="auto"/>
        <w:rPr>
          <w:rFonts w:ascii="Times New Roman" w:eastAsia="Times New Roman" w:hAnsi="Times New Roman" w:cs="Times New Roman"/>
          <w:i/>
          <w:iCs/>
          <w:sz w:val="20"/>
          <w:szCs w:val="20"/>
          <w:lang w:eastAsia="en-GB"/>
        </w:rPr>
      </w:pPr>
    </w:p>
    <w:p w14:paraId="6286AE6C" w14:textId="77777777" w:rsidR="009A7CFB" w:rsidRPr="0094700C" w:rsidRDefault="009A7CFB" w:rsidP="004A5752">
      <w:pPr>
        <w:pStyle w:val="Heading2"/>
        <w:spacing w:after="120"/>
        <w:rPr>
          <w:i w:val="0"/>
          <w:smallCaps w:val="0"/>
          <w:sz w:val="20"/>
        </w:rPr>
        <w:sectPr w:rsidR="009A7CFB" w:rsidRPr="0094700C" w:rsidSect="009A7CFB">
          <w:headerReference w:type="first" r:id="rId25"/>
          <w:type w:val="continuous"/>
          <w:pgSz w:w="16840" w:h="11907" w:code="9"/>
          <w:pgMar w:top="2155" w:right="1247" w:bottom="1418" w:left="1247" w:header="510" w:footer="737" w:gutter="0"/>
          <w:cols w:space="720"/>
          <w:titlePg/>
          <w:docGrid w:linePitch="299"/>
        </w:sectPr>
      </w:pPr>
      <w:bookmarkStart w:id="115" w:name="_Toc73111393"/>
      <w:bookmarkStart w:id="116" w:name="_Toc204327163"/>
      <w:bookmarkStart w:id="117" w:name="_Toc470188291"/>
    </w:p>
    <w:p w14:paraId="43996970" w14:textId="77777777" w:rsidR="00801F3C" w:rsidRPr="0094700C" w:rsidRDefault="00801F3C" w:rsidP="004A5752">
      <w:pPr>
        <w:pStyle w:val="Heading2"/>
        <w:spacing w:after="120"/>
        <w:rPr>
          <w:i w:val="0"/>
          <w:smallCaps w:val="0"/>
          <w:sz w:val="20"/>
        </w:rPr>
      </w:pPr>
    </w:p>
    <w:p w14:paraId="1F550685" w14:textId="297E7378" w:rsidR="00D11CDF" w:rsidRPr="0094700C" w:rsidRDefault="004809F4" w:rsidP="004A5752">
      <w:pPr>
        <w:pStyle w:val="Heading2"/>
        <w:spacing w:after="120"/>
        <w:rPr>
          <w:i w:val="0"/>
          <w:smallCaps w:val="0"/>
          <w:sz w:val="20"/>
        </w:rPr>
      </w:pPr>
      <w:r w:rsidRPr="0094700C">
        <w:rPr>
          <w:i w:val="0"/>
          <w:smallCaps w:val="0"/>
          <w:sz w:val="20"/>
        </w:rPr>
        <w:t>A</w:t>
      </w:r>
      <w:r w:rsidR="00D11CDF" w:rsidRPr="0094700C">
        <w:rPr>
          <w:i w:val="0"/>
          <w:smallCaps w:val="0"/>
          <w:sz w:val="20"/>
        </w:rPr>
        <w:t xml:space="preserve">nnex 4 </w:t>
      </w:r>
      <w:r w:rsidR="00D11CDF" w:rsidRPr="0094700C">
        <w:rPr>
          <w:rFonts w:hint="eastAsia"/>
          <w:i w:val="0"/>
          <w:smallCaps w:val="0"/>
          <w:sz w:val="20"/>
        </w:rPr>
        <w:t>–</w:t>
      </w:r>
      <w:r w:rsidR="00D11CDF" w:rsidRPr="0094700C">
        <w:rPr>
          <w:i w:val="0"/>
          <w:smallCaps w:val="0"/>
          <w:sz w:val="20"/>
        </w:rPr>
        <w:t xml:space="preserve"> follow-up of previous audit recommendations</w:t>
      </w:r>
      <w:bookmarkEnd w:id="115"/>
      <w:bookmarkEnd w:id="116"/>
    </w:p>
    <w:p w14:paraId="46B0A9C5" w14:textId="77777777" w:rsidR="00865F3F" w:rsidRPr="0094700C" w:rsidRDefault="00865F3F" w:rsidP="00865F3F">
      <w:pPr>
        <w:pStyle w:val="Text2"/>
        <w:spacing w:after="120"/>
        <w:ind w:left="0"/>
        <w:rPr>
          <w:sz w:val="20"/>
        </w:rPr>
      </w:pPr>
      <w:r w:rsidRPr="0094700C">
        <w:rPr>
          <w:sz w:val="20"/>
        </w:rPr>
        <w:t xml:space="preserve">Not applicable as there were no previous reports available. </w:t>
      </w:r>
    </w:p>
    <w:p w14:paraId="026DC502" w14:textId="77777777" w:rsidR="00865F3F" w:rsidRPr="0094700C" w:rsidRDefault="00865F3F" w:rsidP="00865F3F">
      <w:pPr>
        <w:pStyle w:val="Text2"/>
        <w:spacing w:after="120"/>
        <w:rPr>
          <w:i/>
          <w:iCs/>
          <w:sz w:val="20"/>
        </w:rPr>
      </w:pPr>
    </w:p>
    <w:p w14:paraId="6D6BA039" w14:textId="77777777" w:rsidR="00050149" w:rsidRPr="0094700C" w:rsidRDefault="00050149" w:rsidP="004A5752">
      <w:pPr>
        <w:pStyle w:val="Text2"/>
        <w:spacing w:after="120"/>
        <w:ind w:left="0"/>
        <w:rPr>
          <w:sz w:val="20"/>
        </w:rPr>
      </w:pPr>
    </w:p>
    <w:p w14:paraId="20D8C538" w14:textId="77777777" w:rsidR="00D84977" w:rsidRPr="0094700C" w:rsidRDefault="00D84977" w:rsidP="004A5752">
      <w:pPr>
        <w:pStyle w:val="Heading2"/>
        <w:spacing w:after="120"/>
        <w:rPr>
          <w:sz w:val="20"/>
        </w:rPr>
      </w:pPr>
    </w:p>
    <w:p w14:paraId="04A0C560" w14:textId="77777777" w:rsidR="00D84977" w:rsidRPr="0094700C" w:rsidRDefault="00D84977" w:rsidP="004A5752">
      <w:pPr>
        <w:pStyle w:val="Heading2"/>
        <w:spacing w:after="120"/>
        <w:rPr>
          <w:sz w:val="20"/>
        </w:rPr>
        <w:sectPr w:rsidR="00D84977" w:rsidRPr="0094700C" w:rsidSect="0094700C">
          <w:pgSz w:w="16840" w:h="11907" w:code="9"/>
          <w:pgMar w:top="2155" w:right="1247" w:bottom="1418" w:left="1247" w:header="510" w:footer="737" w:gutter="0"/>
          <w:cols w:space="720"/>
          <w:titlePg/>
          <w:docGrid w:linePitch="299"/>
        </w:sectPr>
      </w:pPr>
    </w:p>
    <w:p w14:paraId="1F6E3181" w14:textId="22D7410F" w:rsidR="00C13E91" w:rsidRPr="0094700C" w:rsidRDefault="004809F4" w:rsidP="008E7DEF">
      <w:pPr>
        <w:pStyle w:val="Heading2"/>
        <w:spacing w:after="120"/>
        <w:rPr>
          <w:i w:val="0"/>
          <w:iCs/>
          <w:smallCaps w:val="0"/>
          <w:sz w:val="20"/>
        </w:rPr>
      </w:pPr>
      <w:bookmarkStart w:id="118" w:name="_Toc73111394"/>
      <w:bookmarkStart w:id="119" w:name="_Toc204327164"/>
      <w:bookmarkEnd w:id="117"/>
      <w:r w:rsidRPr="0094700C">
        <w:rPr>
          <w:i w:val="0"/>
          <w:iCs/>
          <w:smallCaps w:val="0"/>
          <w:sz w:val="20"/>
        </w:rPr>
        <w:lastRenderedPageBreak/>
        <w:t>A</w:t>
      </w:r>
      <w:r w:rsidR="00D84977" w:rsidRPr="0094700C">
        <w:rPr>
          <w:i w:val="0"/>
          <w:iCs/>
          <w:smallCaps w:val="0"/>
          <w:sz w:val="20"/>
        </w:rPr>
        <w:t xml:space="preserve">nnex 5 </w:t>
      </w:r>
      <w:r w:rsidR="00D84977" w:rsidRPr="0094700C">
        <w:rPr>
          <w:rFonts w:hint="eastAsia"/>
          <w:i w:val="0"/>
          <w:iCs/>
          <w:smallCaps w:val="0"/>
          <w:sz w:val="20"/>
        </w:rPr>
        <w:t>–</w:t>
      </w:r>
      <w:r w:rsidR="00D84977" w:rsidRPr="0094700C">
        <w:rPr>
          <w:i w:val="0"/>
          <w:iCs/>
          <w:smallCaps w:val="0"/>
          <w:sz w:val="20"/>
        </w:rPr>
        <w:t xml:space="preserve"> working programme</w:t>
      </w:r>
      <w:bookmarkEnd w:id="118"/>
      <w:bookmarkEnd w:id="119"/>
      <w:r w:rsidR="003E0642" w:rsidRPr="0094700C">
        <w:rPr>
          <w:i w:val="0"/>
          <w:iCs/>
          <w:smallCaps w:val="0"/>
          <w:sz w:val="20"/>
        </w:rPr>
        <w:t xml:space="preserve"> </w:t>
      </w:r>
    </w:p>
    <w:p w14:paraId="2B1947E9" w14:textId="672760C3" w:rsidR="00316CF1" w:rsidRPr="0094700C" w:rsidRDefault="00316CF1" w:rsidP="004A5752">
      <w:pPr>
        <w:keepNext/>
        <w:numPr>
          <w:ilvl w:val="2"/>
          <w:numId w:val="24"/>
        </w:numPr>
        <w:tabs>
          <w:tab w:val="clear" w:pos="1920"/>
          <w:tab w:val="num" w:pos="0"/>
        </w:tabs>
        <w:spacing w:after="120" w:line="240" w:lineRule="auto"/>
        <w:ind w:left="0" w:firstLine="0"/>
        <w:jc w:val="both"/>
        <w:outlineLvl w:val="2"/>
        <w:rPr>
          <w:rFonts w:ascii="Times New Roman" w:eastAsia="Times New Roman" w:hAnsi="Times New Roman" w:cs="Times New Roman"/>
          <w:b/>
          <w:sz w:val="20"/>
          <w:szCs w:val="20"/>
          <w:lang w:eastAsia="en-GB"/>
        </w:rPr>
      </w:pPr>
      <w:bookmarkStart w:id="120" w:name="_Toc73111798"/>
      <w:r w:rsidRPr="0094700C">
        <w:rPr>
          <w:rFonts w:ascii="Times New Roman" w:eastAsia="Times New Roman" w:hAnsi="Times New Roman" w:cs="Times New Roman"/>
          <w:b/>
          <w:sz w:val="20"/>
          <w:szCs w:val="20"/>
          <w:lang w:eastAsia="en-GB"/>
        </w:rPr>
        <w:t>Direct personnel costs:</w:t>
      </w:r>
      <w:bookmarkEnd w:id="120"/>
    </w:p>
    <w:p w14:paraId="03E87DCE" w14:textId="77777777" w:rsidR="00316CF1" w:rsidRPr="0094700C" w:rsidRDefault="00316CF1" w:rsidP="002E4457">
      <w:pPr>
        <w:numPr>
          <w:ilvl w:val="0"/>
          <w:numId w:val="58"/>
        </w:numPr>
        <w:spacing w:after="120" w:line="240" w:lineRule="auto"/>
        <w:ind w:left="567" w:hanging="283"/>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The auditors have reconciled the breakdown of personnel costs with the claimed costs;</w:t>
      </w:r>
    </w:p>
    <w:p w14:paraId="092EF83E" w14:textId="77777777" w:rsidR="00316CF1" w:rsidRPr="0094700C" w:rsidRDefault="00316CF1" w:rsidP="002E4457">
      <w:pPr>
        <w:numPr>
          <w:ilvl w:val="0"/>
          <w:numId w:val="58"/>
        </w:numPr>
        <w:spacing w:after="120" w:line="240" w:lineRule="auto"/>
        <w:ind w:left="567" w:hanging="283"/>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The auditors have verified whether the declared personnel costs are booked in the accounts in accordance with the usual accounting standards and practices applied by the Beneficiary. When available, reliance was put on the statutory auditor's report;</w:t>
      </w:r>
    </w:p>
    <w:p w14:paraId="69F62309" w14:textId="77777777" w:rsidR="00316CF1" w:rsidRPr="0094700C" w:rsidRDefault="00316CF1" w:rsidP="002E4457">
      <w:pPr>
        <w:numPr>
          <w:ilvl w:val="0"/>
          <w:numId w:val="58"/>
        </w:numPr>
        <w:spacing w:after="120" w:line="240" w:lineRule="auto"/>
        <w:ind w:left="567" w:hanging="283"/>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The auditors have tallied the declared personnel costs with the information in the general ledger and analytical accounting;</w:t>
      </w:r>
    </w:p>
    <w:p w14:paraId="22AAF92C" w14:textId="49CFE9EF" w:rsidR="00316CF1" w:rsidRPr="0094700C" w:rsidRDefault="00316CF1" w:rsidP="002E4457">
      <w:pPr>
        <w:numPr>
          <w:ilvl w:val="0"/>
          <w:numId w:val="58"/>
        </w:numPr>
        <w:spacing w:after="120" w:line="240" w:lineRule="auto"/>
        <w:ind w:left="567" w:hanging="283"/>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The auditors have verified whether the general eligibility conditions laid down in Article</w:t>
      </w:r>
      <w:r w:rsidR="0064164F" w:rsidRPr="0094700C">
        <w:rPr>
          <w:rFonts w:ascii="Times New Roman" w:eastAsia="Times New Roman" w:hAnsi="Times New Roman" w:cs="Times New Roman"/>
          <w:sz w:val="20"/>
          <w:szCs w:val="20"/>
          <w:lang w:eastAsia="en-GB"/>
        </w:rPr>
        <w:t xml:space="preserve"> 19.1 and 19.2</w:t>
      </w:r>
      <w:r w:rsidRPr="0094700C">
        <w:rPr>
          <w:rFonts w:ascii="Times New Roman" w:eastAsia="Times New Roman" w:hAnsi="Times New Roman" w:cs="Times New Roman"/>
          <w:sz w:val="20"/>
          <w:szCs w:val="20"/>
          <w:lang w:eastAsia="en-GB"/>
        </w:rPr>
        <w:t xml:space="preserve"> of the common provisions applicable to the GA were met;</w:t>
      </w:r>
    </w:p>
    <w:p w14:paraId="1425CBDA" w14:textId="484E4506" w:rsidR="00316CF1" w:rsidRPr="0094700C" w:rsidRDefault="00316CF1" w:rsidP="002E4457">
      <w:pPr>
        <w:numPr>
          <w:ilvl w:val="0"/>
          <w:numId w:val="58"/>
        </w:numPr>
        <w:spacing w:after="120" w:line="240" w:lineRule="auto"/>
        <w:ind w:left="567" w:hanging="283"/>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 xml:space="preserve">The auditors have checked that ineligible items, as set out in </w:t>
      </w:r>
      <w:r w:rsidR="002F4DA6" w:rsidRPr="0094700C">
        <w:rPr>
          <w:rFonts w:ascii="Times New Roman" w:eastAsia="Times New Roman" w:hAnsi="Times New Roman" w:cs="Times New Roman"/>
          <w:sz w:val="20"/>
          <w:szCs w:val="20"/>
          <w:lang w:eastAsia="en-GB"/>
        </w:rPr>
        <w:t>Article 19.4</w:t>
      </w:r>
      <w:r w:rsidRPr="0094700C">
        <w:rPr>
          <w:rFonts w:ascii="Times New Roman" w:eastAsia="Times New Roman" w:hAnsi="Times New Roman" w:cs="Times New Roman"/>
          <w:sz w:val="20"/>
          <w:szCs w:val="20"/>
          <w:lang w:eastAsia="en-GB"/>
        </w:rPr>
        <w:t xml:space="preserve"> of the common provisions of the GA were properly eliminated by the Beneficiary;</w:t>
      </w:r>
    </w:p>
    <w:p w14:paraId="090A2CE3" w14:textId="02E8DEE1" w:rsidR="00316CF1" w:rsidRPr="0094700C" w:rsidRDefault="00316CF1" w:rsidP="002E4457">
      <w:pPr>
        <w:numPr>
          <w:ilvl w:val="0"/>
          <w:numId w:val="58"/>
        </w:numPr>
        <w:spacing w:after="120" w:line="240" w:lineRule="auto"/>
        <w:ind w:left="567" w:hanging="283"/>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 xml:space="preserve">The auditors have verified that the costs declared were incurred during the implementation period as set out </w:t>
      </w:r>
      <w:r w:rsidR="00B4259C" w:rsidRPr="0094700C">
        <w:rPr>
          <w:rFonts w:ascii="Times New Roman" w:eastAsia="Times New Roman" w:hAnsi="Times New Roman" w:cs="Times New Roman"/>
          <w:sz w:val="20"/>
          <w:szCs w:val="20"/>
          <w:lang w:eastAsia="en-GB"/>
        </w:rPr>
        <w:t>in Article 2 of the S</w:t>
      </w:r>
      <w:r w:rsidRPr="0094700C">
        <w:rPr>
          <w:rFonts w:ascii="Times New Roman" w:eastAsia="Times New Roman" w:hAnsi="Times New Roman" w:cs="Times New Roman"/>
          <w:sz w:val="20"/>
          <w:szCs w:val="20"/>
          <w:lang w:eastAsia="en-GB"/>
        </w:rPr>
        <w:t>pecial provisions of the GA;</w:t>
      </w:r>
    </w:p>
    <w:p w14:paraId="6668A6E7" w14:textId="77777777" w:rsidR="00316CF1" w:rsidRPr="0094700C" w:rsidRDefault="00316CF1" w:rsidP="002E4457">
      <w:pPr>
        <w:numPr>
          <w:ilvl w:val="0"/>
          <w:numId w:val="58"/>
        </w:numPr>
        <w:spacing w:after="120" w:line="240" w:lineRule="auto"/>
        <w:ind w:left="567" w:hanging="283"/>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The auditors have verified whether personnel costs relate to personnel working for the Beneficiary;</w:t>
      </w:r>
    </w:p>
    <w:p w14:paraId="57D7CCB9" w14:textId="77777777" w:rsidR="00316CF1" w:rsidRPr="0094700C" w:rsidRDefault="00316CF1" w:rsidP="002E4457">
      <w:pPr>
        <w:numPr>
          <w:ilvl w:val="0"/>
          <w:numId w:val="58"/>
        </w:numPr>
        <w:spacing w:after="120" w:line="240" w:lineRule="auto"/>
        <w:ind w:left="567" w:hanging="283"/>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The auditors have verified whether payments were executed for the amounts claimed;</w:t>
      </w:r>
    </w:p>
    <w:p w14:paraId="0CD5C920" w14:textId="77777777" w:rsidR="00316CF1" w:rsidRPr="0094700C" w:rsidRDefault="00316CF1" w:rsidP="002E4457">
      <w:pPr>
        <w:numPr>
          <w:ilvl w:val="0"/>
          <w:numId w:val="58"/>
        </w:numPr>
        <w:spacing w:after="120" w:line="240" w:lineRule="auto"/>
        <w:ind w:left="567" w:hanging="283"/>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The auditors have assessed the compliance of the declared personnel costs with applicable national law on taxes, labour and social security. When available, reliance was put on the statutory auditor's report;</w:t>
      </w:r>
    </w:p>
    <w:p w14:paraId="00918408" w14:textId="77777777" w:rsidR="00135FB5" w:rsidRPr="0094700C" w:rsidRDefault="00316CF1" w:rsidP="002E4457">
      <w:pPr>
        <w:numPr>
          <w:ilvl w:val="0"/>
          <w:numId w:val="58"/>
        </w:numPr>
        <w:spacing w:after="120" w:line="240" w:lineRule="auto"/>
        <w:ind w:left="567" w:hanging="283"/>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The auditors have verified whether the salaries charged include only gross basic salary, obligatory soc</w:t>
      </w:r>
      <w:r w:rsidR="00135FB5" w:rsidRPr="0094700C">
        <w:rPr>
          <w:rFonts w:ascii="Times New Roman" w:eastAsia="Times New Roman" w:hAnsi="Times New Roman" w:cs="Times New Roman"/>
          <w:sz w:val="20"/>
          <w:szCs w:val="20"/>
          <w:lang w:eastAsia="en-GB"/>
        </w:rPr>
        <w:t>ial charges and statutory costs.</w:t>
      </w:r>
    </w:p>
    <w:p w14:paraId="6982CB3F" w14:textId="77777777" w:rsidR="00316CF1" w:rsidRPr="0094700C" w:rsidRDefault="00316CF1" w:rsidP="002E4457">
      <w:pPr>
        <w:numPr>
          <w:ilvl w:val="0"/>
          <w:numId w:val="58"/>
        </w:numPr>
        <w:spacing w:after="120" w:line="240" w:lineRule="auto"/>
        <w:ind w:left="567" w:hanging="283"/>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The auditors have checked that only costs directly attributa</w:t>
      </w:r>
      <w:r w:rsidR="00546F75" w:rsidRPr="0094700C">
        <w:rPr>
          <w:rFonts w:ascii="Times New Roman" w:eastAsia="Times New Roman" w:hAnsi="Times New Roman" w:cs="Times New Roman"/>
          <w:sz w:val="20"/>
          <w:szCs w:val="20"/>
          <w:lang w:eastAsia="en-GB"/>
        </w:rPr>
        <w:t>ble to the action were declared;</w:t>
      </w:r>
    </w:p>
    <w:p w14:paraId="6E7187B2" w14:textId="77777777" w:rsidR="00FC1745" w:rsidRPr="0094700C" w:rsidRDefault="00316CF1" w:rsidP="00FC1745">
      <w:pPr>
        <w:numPr>
          <w:ilvl w:val="0"/>
          <w:numId w:val="58"/>
        </w:numPr>
        <w:spacing w:after="120" w:line="240" w:lineRule="auto"/>
        <w:ind w:left="567" w:hanging="283"/>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The auditors have checked whether the personnel costs have been incurred in connection with the action described in the GA and necessary for its implementation;</w:t>
      </w:r>
    </w:p>
    <w:p w14:paraId="31CAFEDC" w14:textId="1966FA02" w:rsidR="00316CF1" w:rsidRPr="0094700C" w:rsidRDefault="00FC1745" w:rsidP="00FC1745">
      <w:pPr>
        <w:numPr>
          <w:ilvl w:val="0"/>
          <w:numId w:val="58"/>
        </w:numPr>
        <w:spacing w:after="120" w:line="240" w:lineRule="auto"/>
        <w:ind w:left="567" w:hanging="283"/>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T</w:t>
      </w:r>
      <w:r w:rsidR="00316CF1" w:rsidRPr="0094700C">
        <w:rPr>
          <w:rFonts w:ascii="Times New Roman" w:eastAsia="Times New Roman" w:hAnsi="Times New Roman" w:cs="Times New Roman"/>
          <w:sz w:val="20"/>
          <w:szCs w:val="20"/>
          <w:lang w:eastAsia="en-GB"/>
        </w:rPr>
        <w:t>he auditors have verified that the basic salary and the mandatory complements are fixed in terms of conditions and amount/percentage by national legislation and do not depend on the participation in a specific action/action;</w:t>
      </w:r>
    </w:p>
    <w:p w14:paraId="26F6E12B" w14:textId="74DD85FB" w:rsidR="00316CF1" w:rsidRPr="0094700C" w:rsidRDefault="00316CF1" w:rsidP="004A5752">
      <w:pPr>
        <w:keepNext/>
        <w:numPr>
          <w:ilvl w:val="2"/>
          <w:numId w:val="24"/>
        </w:numPr>
        <w:tabs>
          <w:tab w:val="clear" w:pos="1920"/>
          <w:tab w:val="num" w:pos="0"/>
        </w:tabs>
        <w:spacing w:after="120" w:line="240" w:lineRule="auto"/>
        <w:ind w:left="0" w:firstLine="0"/>
        <w:jc w:val="both"/>
        <w:outlineLvl w:val="2"/>
        <w:rPr>
          <w:rFonts w:ascii="Times New Roman" w:eastAsia="Times New Roman" w:hAnsi="Times New Roman" w:cs="Times New Roman"/>
          <w:b/>
          <w:iCs/>
          <w:sz w:val="20"/>
          <w:szCs w:val="20"/>
          <w:lang w:eastAsia="en-GB"/>
        </w:rPr>
      </w:pPr>
      <w:bookmarkStart w:id="121" w:name="_Toc73111799"/>
      <w:r w:rsidRPr="0094700C">
        <w:rPr>
          <w:rFonts w:ascii="Times New Roman" w:eastAsia="Times New Roman" w:hAnsi="Times New Roman" w:cs="Times New Roman"/>
          <w:b/>
          <w:iCs/>
          <w:sz w:val="20"/>
          <w:szCs w:val="20"/>
          <w:lang w:eastAsia="en-GB"/>
        </w:rPr>
        <w:t>Direct costs of Travel and subsistence, Equipment and Other</w:t>
      </w:r>
      <w:bookmarkEnd w:id="121"/>
    </w:p>
    <w:p w14:paraId="682907A2" w14:textId="77777777" w:rsidR="00316CF1" w:rsidRPr="0094700C" w:rsidRDefault="00316CF1" w:rsidP="002E4457">
      <w:pPr>
        <w:numPr>
          <w:ilvl w:val="0"/>
          <w:numId w:val="59"/>
        </w:numPr>
        <w:spacing w:after="120" w:line="240" w:lineRule="auto"/>
        <w:ind w:left="567" w:hanging="283"/>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The auditors have reconciled the breakdown of the costs with the claimed costs;</w:t>
      </w:r>
    </w:p>
    <w:p w14:paraId="0916C9F7" w14:textId="77777777" w:rsidR="00316CF1" w:rsidRPr="0094700C" w:rsidRDefault="00316CF1" w:rsidP="002E4457">
      <w:pPr>
        <w:numPr>
          <w:ilvl w:val="0"/>
          <w:numId w:val="59"/>
        </w:numPr>
        <w:spacing w:after="120" w:line="240" w:lineRule="auto"/>
        <w:ind w:left="567" w:hanging="283"/>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The auditors have reconciled the costs charged with the analytical accounts of the action;</w:t>
      </w:r>
    </w:p>
    <w:p w14:paraId="4A4EC2BA" w14:textId="77777777" w:rsidR="00316CF1" w:rsidRPr="0094700C" w:rsidRDefault="00316CF1" w:rsidP="002E4457">
      <w:pPr>
        <w:numPr>
          <w:ilvl w:val="0"/>
          <w:numId w:val="59"/>
        </w:numPr>
        <w:spacing w:after="120" w:line="240" w:lineRule="auto"/>
        <w:ind w:left="567" w:hanging="283"/>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The auditors have confirmed that the sampled costs are recorded in the accounting books in accordance with the relevant standards and the Beneficiary's usual accounting practices. When available, reliance was put on the statutory auditor's report;</w:t>
      </w:r>
    </w:p>
    <w:p w14:paraId="4A9123AD" w14:textId="77777777" w:rsidR="00316CF1" w:rsidRPr="0094700C" w:rsidRDefault="00316CF1" w:rsidP="002E4457">
      <w:pPr>
        <w:numPr>
          <w:ilvl w:val="0"/>
          <w:numId w:val="59"/>
        </w:numPr>
        <w:spacing w:after="120" w:line="240" w:lineRule="auto"/>
        <w:ind w:left="567" w:hanging="283"/>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The auditors have reconciled in monetary terms the tested costs to the specific underlying documents;</w:t>
      </w:r>
    </w:p>
    <w:p w14:paraId="3D126FFA" w14:textId="6575F191" w:rsidR="00316CF1" w:rsidRPr="0094700C" w:rsidRDefault="00316CF1" w:rsidP="002E4457">
      <w:pPr>
        <w:numPr>
          <w:ilvl w:val="0"/>
          <w:numId w:val="59"/>
        </w:numPr>
        <w:spacing w:after="120" w:line="240" w:lineRule="auto"/>
        <w:ind w:left="567" w:hanging="283"/>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color w:val="000000" w:themeColor="text1"/>
          <w:sz w:val="20"/>
          <w:szCs w:val="20"/>
          <w:lang w:eastAsia="en-GB"/>
        </w:rPr>
        <w:t>The auditors have verified whether the general eligibility cond</w:t>
      </w:r>
      <w:r w:rsidR="00EC4F69" w:rsidRPr="0094700C">
        <w:rPr>
          <w:rFonts w:ascii="Times New Roman" w:eastAsia="Times New Roman" w:hAnsi="Times New Roman" w:cs="Times New Roman"/>
          <w:color w:val="000000" w:themeColor="text1"/>
          <w:sz w:val="20"/>
          <w:szCs w:val="20"/>
          <w:lang w:eastAsia="en-GB"/>
        </w:rPr>
        <w:t>itions laid down in Article 19.1 and 19.2</w:t>
      </w:r>
      <w:r w:rsidRPr="0094700C">
        <w:rPr>
          <w:rFonts w:ascii="Times New Roman" w:eastAsia="Times New Roman" w:hAnsi="Times New Roman" w:cs="Times New Roman"/>
          <w:color w:val="000000" w:themeColor="text1"/>
          <w:sz w:val="20"/>
          <w:szCs w:val="20"/>
          <w:lang w:eastAsia="en-GB"/>
        </w:rPr>
        <w:t xml:space="preserve"> of the common provisions applicable to the GA were met</w:t>
      </w:r>
      <w:r w:rsidRPr="0094700C">
        <w:rPr>
          <w:rFonts w:ascii="Times New Roman" w:eastAsia="Times New Roman" w:hAnsi="Times New Roman" w:cs="Times New Roman"/>
          <w:sz w:val="20"/>
          <w:szCs w:val="20"/>
          <w:lang w:eastAsia="en-GB"/>
        </w:rPr>
        <w:t>;</w:t>
      </w:r>
    </w:p>
    <w:p w14:paraId="075E9248" w14:textId="78C12269" w:rsidR="00316CF1" w:rsidRPr="0094700C" w:rsidRDefault="00316CF1" w:rsidP="002E4457">
      <w:pPr>
        <w:numPr>
          <w:ilvl w:val="0"/>
          <w:numId w:val="59"/>
        </w:numPr>
        <w:spacing w:after="120" w:line="240" w:lineRule="auto"/>
        <w:ind w:left="567" w:hanging="283"/>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 xml:space="preserve">The auditors have checked that ineligible items, as set out in </w:t>
      </w:r>
      <w:r w:rsidR="00916A08" w:rsidRPr="0094700C">
        <w:rPr>
          <w:rFonts w:ascii="Times New Roman" w:eastAsia="Times New Roman" w:hAnsi="Times New Roman" w:cs="Times New Roman"/>
          <w:sz w:val="20"/>
          <w:szCs w:val="20"/>
          <w:lang w:eastAsia="en-GB"/>
        </w:rPr>
        <w:t>Article 19.4</w:t>
      </w:r>
      <w:r w:rsidRPr="0094700C">
        <w:rPr>
          <w:rFonts w:ascii="Times New Roman" w:eastAsia="Times New Roman" w:hAnsi="Times New Roman" w:cs="Times New Roman"/>
          <w:sz w:val="20"/>
          <w:szCs w:val="20"/>
          <w:lang w:eastAsia="en-GB"/>
        </w:rPr>
        <w:t xml:space="preserve"> of the common provisions of the GA were properly eliminated by the Beneficiary;</w:t>
      </w:r>
    </w:p>
    <w:p w14:paraId="521E7A12" w14:textId="7BFF4859" w:rsidR="00316CF1" w:rsidRPr="0094700C" w:rsidRDefault="00316CF1" w:rsidP="002E4457">
      <w:pPr>
        <w:numPr>
          <w:ilvl w:val="0"/>
          <w:numId w:val="59"/>
        </w:numPr>
        <w:spacing w:after="120" w:line="240" w:lineRule="auto"/>
        <w:ind w:left="567" w:hanging="283"/>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 xml:space="preserve">The auditors have verified that the costs </w:t>
      </w:r>
      <w:r w:rsidR="00546F75" w:rsidRPr="0094700C">
        <w:rPr>
          <w:rFonts w:ascii="Times New Roman" w:eastAsia="Times New Roman" w:hAnsi="Times New Roman" w:cs="Times New Roman"/>
          <w:sz w:val="20"/>
          <w:szCs w:val="20"/>
          <w:lang w:eastAsia="en-GB"/>
        </w:rPr>
        <w:t xml:space="preserve">were </w:t>
      </w:r>
      <w:r w:rsidRPr="0094700C">
        <w:rPr>
          <w:rFonts w:ascii="Times New Roman" w:eastAsia="Times New Roman" w:hAnsi="Times New Roman" w:cs="Times New Roman"/>
          <w:sz w:val="20"/>
          <w:szCs w:val="20"/>
          <w:lang w:eastAsia="en-GB"/>
        </w:rPr>
        <w:t>incurred during the implementation period as set out in Article 2 of the special provisions of the GA;</w:t>
      </w:r>
    </w:p>
    <w:p w14:paraId="763DDAEE" w14:textId="77777777" w:rsidR="00316CF1" w:rsidRPr="0094700C" w:rsidRDefault="00316CF1" w:rsidP="002E4457">
      <w:pPr>
        <w:numPr>
          <w:ilvl w:val="0"/>
          <w:numId w:val="59"/>
        </w:numPr>
        <w:spacing w:after="120" w:line="240" w:lineRule="auto"/>
        <w:ind w:left="567" w:hanging="283"/>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The auditors have reviewed invoices, especially for date of purchase and nature of other direct costs;</w:t>
      </w:r>
    </w:p>
    <w:p w14:paraId="3E04C6DC" w14:textId="77777777" w:rsidR="00316CF1" w:rsidRPr="0094700C" w:rsidRDefault="00316CF1" w:rsidP="002E4457">
      <w:pPr>
        <w:numPr>
          <w:ilvl w:val="0"/>
          <w:numId w:val="59"/>
        </w:numPr>
        <w:spacing w:after="120" w:line="240" w:lineRule="auto"/>
        <w:ind w:left="567" w:hanging="283"/>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The auditors have checked whether the costs were substantiated by proofs of payment;</w:t>
      </w:r>
    </w:p>
    <w:p w14:paraId="584DBD10" w14:textId="77777777" w:rsidR="00316CF1" w:rsidRPr="0094700C" w:rsidRDefault="00316CF1" w:rsidP="002E4457">
      <w:pPr>
        <w:numPr>
          <w:ilvl w:val="0"/>
          <w:numId w:val="59"/>
        </w:numPr>
        <w:spacing w:after="120" w:line="240" w:lineRule="auto"/>
        <w:ind w:left="567" w:hanging="283"/>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lastRenderedPageBreak/>
        <w:t>The auditors have verified that the Beneficiary dully considered later altering events (e.g. rebates, discounts, credit notes, invoice cancellation, etc.) when claiming costs;</w:t>
      </w:r>
    </w:p>
    <w:p w14:paraId="395AF22B" w14:textId="77777777" w:rsidR="00316CF1" w:rsidRPr="0094700C" w:rsidRDefault="00316CF1" w:rsidP="002E4457">
      <w:pPr>
        <w:numPr>
          <w:ilvl w:val="0"/>
          <w:numId w:val="60"/>
        </w:numPr>
        <w:spacing w:after="120" w:line="240" w:lineRule="auto"/>
        <w:ind w:left="567" w:hanging="283"/>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The auditors have checked that the accounting supporting documentation is in accordance with the relevant applicable accounting standards;</w:t>
      </w:r>
    </w:p>
    <w:p w14:paraId="71092FEA" w14:textId="7460DE6C" w:rsidR="00316CF1" w:rsidRPr="0094700C" w:rsidRDefault="00316CF1" w:rsidP="002E4457">
      <w:pPr>
        <w:numPr>
          <w:ilvl w:val="0"/>
          <w:numId w:val="60"/>
        </w:numPr>
        <w:spacing w:after="120" w:line="240" w:lineRule="auto"/>
        <w:ind w:left="567" w:hanging="283"/>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The auditors have checked whether the costs were charged without VAT, if VAT is deductible for the Beneficiary according to the national tax law;</w:t>
      </w:r>
    </w:p>
    <w:p w14:paraId="08800B1D" w14:textId="77777777" w:rsidR="00316CF1" w:rsidRPr="0094700C" w:rsidRDefault="00316CF1" w:rsidP="002E4457">
      <w:pPr>
        <w:numPr>
          <w:ilvl w:val="0"/>
          <w:numId w:val="60"/>
        </w:numPr>
        <w:spacing w:after="120" w:line="240" w:lineRule="auto"/>
        <w:ind w:left="567" w:hanging="283"/>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The auditors have checked whether the costs were reasonable and justified and have been incurred in connection with the action described in the GA and/or the technical and scientific reports, and were necessary for its implementation;</w:t>
      </w:r>
    </w:p>
    <w:p w14:paraId="3337089D" w14:textId="77777777" w:rsidR="00316CF1" w:rsidRPr="0094700C" w:rsidRDefault="00316CF1" w:rsidP="002E4457">
      <w:pPr>
        <w:numPr>
          <w:ilvl w:val="0"/>
          <w:numId w:val="60"/>
        </w:numPr>
        <w:spacing w:after="120" w:line="240" w:lineRule="auto"/>
        <w:ind w:left="567" w:hanging="283"/>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The auditors have checked whether the Beneficiary observed the best value for money and whether costs were not excessive or reckless;</w:t>
      </w:r>
    </w:p>
    <w:p w14:paraId="615247E6" w14:textId="77777777" w:rsidR="00316CF1" w:rsidRPr="0094700C" w:rsidRDefault="00316CF1" w:rsidP="002E4457">
      <w:pPr>
        <w:numPr>
          <w:ilvl w:val="0"/>
          <w:numId w:val="60"/>
        </w:numPr>
        <w:spacing w:after="120" w:line="240" w:lineRule="auto"/>
        <w:ind w:left="567" w:hanging="283"/>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The auditors have checked that original underlying documents bear exclusive reference to the EU action under audit;</w:t>
      </w:r>
    </w:p>
    <w:p w14:paraId="6B779556" w14:textId="086127FF" w:rsidR="00316CF1" w:rsidRPr="0094700C" w:rsidRDefault="00316CF1" w:rsidP="002E4457">
      <w:pPr>
        <w:numPr>
          <w:ilvl w:val="0"/>
          <w:numId w:val="60"/>
        </w:numPr>
        <w:spacing w:after="240" w:line="240" w:lineRule="auto"/>
        <w:ind w:left="567" w:hanging="283"/>
        <w:jc w:val="both"/>
        <w:rPr>
          <w:rFonts w:ascii="Times New Roman" w:eastAsia="Times New Roman" w:hAnsi="Times New Roman" w:cs="Times New Roman"/>
          <w:i/>
          <w:iCs/>
          <w:sz w:val="20"/>
          <w:szCs w:val="20"/>
          <w:lang w:eastAsia="en-GB"/>
        </w:rPr>
      </w:pPr>
      <w:r w:rsidRPr="0094700C">
        <w:rPr>
          <w:rFonts w:ascii="Times New Roman" w:eastAsia="Times New Roman" w:hAnsi="Times New Roman" w:cs="Times New Roman"/>
          <w:sz w:val="20"/>
          <w:szCs w:val="20"/>
          <w:lang w:eastAsia="en-GB"/>
        </w:rPr>
        <w:t>The auditors have checked if the Beneficiary's internal written procedures cover measures for avoidance of conflict of interest.</w:t>
      </w:r>
    </w:p>
    <w:p w14:paraId="16EE5391" w14:textId="770B4BFC" w:rsidR="00316CF1" w:rsidRPr="0094700C" w:rsidRDefault="00316CF1" w:rsidP="004A5752">
      <w:pPr>
        <w:tabs>
          <w:tab w:val="left" w:pos="0"/>
        </w:tabs>
        <w:spacing w:after="120" w:line="240" w:lineRule="auto"/>
        <w:jc w:val="both"/>
        <w:rPr>
          <w:rFonts w:ascii="Times New Roman" w:eastAsia="Times New Roman" w:hAnsi="Times New Roman" w:cs="Times New Roman"/>
          <w:sz w:val="20"/>
          <w:szCs w:val="20"/>
        </w:rPr>
      </w:pPr>
      <w:r w:rsidRPr="0094700C">
        <w:rPr>
          <w:rFonts w:ascii="Times New Roman" w:eastAsia="Times New Roman" w:hAnsi="Times New Roman" w:cs="Times New Roman"/>
          <w:b/>
          <w:i/>
          <w:sz w:val="20"/>
          <w:szCs w:val="20"/>
        </w:rPr>
        <w:t>Travel costs and related subsistence allowances</w:t>
      </w:r>
    </w:p>
    <w:p w14:paraId="50088E55" w14:textId="6913B3D2" w:rsidR="00316CF1" w:rsidRPr="0094700C" w:rsidRDefault="00316CF1" w:rsidP="002E4457">
      <w:pPr>
        <w:numPr>
          <w:ilvl w:val="0"/>
          <w:numId w:val="19"/>
        </w:numPr>
        <w:spacing w:after="120" w:line="240" w:lineRule="auto"/>
        <w:ind w:left="567" w:hanging="283"/>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 xml:space="preserve">The auditors have verified whether the general eligibility conditions laid </w:t>
      </w:r>
      <w:r w:rsidR="00B4259C" w:rsidRPr="0094700C">
        <w:rPr>
          <w:rFonts w:ascii="Times New Roman" w:eastAsia="Times New Roman" w:hAnsi="Times New Roman" w:cs="Times New Roman"/>
          <w:sz w:val="20"/>
          <w:szCs w:val="20"/>
          <w:lang w:eastAsia="en-GB"/>
        </w:rPr>
        <w:t xml:space="preserve">down in Article </w:t>
      </w:r>
      <w:r w:rsidR="00EC0FD6" w:rsidRPr="0094700C">
        <w:rPr>
          <w:rFonts w:ascii="Times New Roman" w:eastAsia="Times New Roman" w:hAnsi="Times New Roman" w:cs="Times New Roman"/>
          <w:sz w:val="20"/>
          <w:szCs w:val="20"/>
          <w:lang w:eastAsia="en-GB"/>
        </w:rPr>
        <w:t>19.2 of the General Conditions</w:t>
      </w:r>
      <w:r w:rsidRPr="0094700C">
        <w:rPr>
          <w:rFonts w:ascii="Times New Roman" w:eastAsia="Times New Roman" w:hAnsi="Times New Roman" w:cs="Times New Roman"/>
          <w:sz w:val="20"/>
          <w:szCs w:val="20"/>
          <w:lang w:eastAsia="en-GB"/>
        </w:rPr>
        <w:t xml:space="preserve"> applicable to the GA were met;</w:t>
      </w:r>
    </w:p>
    <w:p w14:paraId="7349369B" w14:textId="77777777" w:rsidR="00316CF1" w:rsidRPr="0094700C" w:rsidRDefault="00316CF1" w:rsidP="002E4457">
      <w:pPr>
        <w:numPr>
          <w:ilvl w:val="0"/>
          <w:numId w:val="19"/>
        </w:numPr>
        <w:spacing w:after="120" w:line="240" w:lineRule="auto"/>
        <w:ind w:left="567" w:hanging="283"/>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The auditors have checked the relevance of travel and subsistence costs by reconciling them with the dates of events and the participating persons based on attendance lists;</w:t>
      </w:r>
    </w:p>
    <w:p w14:paraId="5AC0CF71" w14:textId="77777777" w:rsidR="00316CF1" w:rsidRPr="0094700C" w:rsidRDefault="00316CF1" w:rsidP="002E4457">
      <w:pPr>
        <w:numPr>
          <w:ilvl w:val="0"/>
          <w:numId w:val="19"/>
        </w:numPr>
        <w:spacing w:after="120" w:line="240" w:lineRule="auto"/>
        <w:ind w:left="567" w:hanging="283"/>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The auditors have checked that the travel and subsistence costs were incurred by individuals effectively working for the action;</w:t>
      </w:r>
    </w:p>
    <w:p w14:paraId="31E31B10" w14:textId="77777777" w:rsidR="00316CF1" w:rsidRPr="0094700C" w:rsidRDefault="00316CF1" w:rsidP="002E4457">
      <w:pPr>
        <w:numPr>
          <w:ilvl w:val="0"/>
          <w:numId w:val="19"/>
        </w:numPr>
        <w:spacing w:after="120" w:line="240" w:lineRule="auto"/>
        <w:ind w:left="567" w:hanging="283"/>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The auditors have checked that the claimed travel and subsistence costs were compliant with the Beneficiary's written internal policy and procedures. Alternatively, we have confirmed that the Beneficiary applied consistent approach for all travel arrangements claimed;</w:t>
      </w:r>
    </w:p>
    <w:p w14:paraId="2A8BB968" w14:textId="725BEB55" w:rsidR="00316CF1" w:rsidRPr="0094700C" w:rsidRDefault="00316CF1" w:rsidP="002E4457">
      <w:pPr>
        <w:numPr>
          <w:ilvl w:val="0"/>
          <w:numId w:val="19"/>
        </w:numPr>
        <w:spacing w:after="120" w:line="240" w:lineRule="auto"/>
        <w:ind w:left="567" w:hanging="283"/>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The auditors have confirmed that the event for which travel and subsistence costs were claimed was exclusively related to the audited action.</w:t>
      </w:r>
    </w:p>
    <w:p w14:paraId="4D549B7B" w14:textId="414048F6" w:rsidR="00316CF1" w:rsidRPr="0094700C" w:rsidRDefault="00316CF1" w:rsidP="004A5752">
      <w:pPr>
        <w:spacing w:after="120" w:line="240" w:lineRule="auto"/>
        <w:jc w:val="both"/>
        <w:rPr>
          <w:rFonts w:ascii="Times New Roman" w:eastAsia="Times New Roman" w:hAnsi="Times New Roman" w:cs="Times New Roman"/>
          <w:b/>
          <w:i/>
          <w:sz w:val="20"/>
          <w:szCs w:val="20"/>
        </w:rPr>
      </w:pPr>
      <w:r w:rsidRPr="0094700C">
        <w:rPr>
          <w:rFonts w:ascii="Times New Roman" w:eastAsia="Times New Roman" w:hAnsi="Times New Roman" w:cs="Times New Roman"/>
          <w:b/>
          <w:i/>
          <w:sz w:val="20"/>
          <w:szCs w:val="20"/>
        </w:rPr>
        <w:t>Depreciation costs of equipment</w:t>
      </w:r>
    </w:p>
    <w:p w14:paraId="41DD8936" w14:textId="33E66F3C" w:rsidR="00316CF1" w:rsidRPr="0094700C" w:rsidRDefault="00316CF1" w:rsidP="002E4457">
      <w:pPr>
        <w:numPr>
          <w:ilvl w:val="0"/>
          <w:numId w:val="19"/>
        </w:numPr>
        <w:spacing w:after="120" w:line="240" w:lineRule="auto"/>
        <w:ind w:left="567" w:hanging="283"/>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 xml:space="preserve">The auditors have verified whether the general eligibility conditions laid down in </w:t>
      </w:r>
      <w:r w:rsidR="00EC0FD6" w:rsidRPr="0094700C">
        <w:rPr>
          <w:rFonts w:ascii="Times New Roman" w:eastAsia="Times New Roman" w:hAnsi="Times New Roman" w:cs="Times New Roman"/>
          <w:sz w:val="20"/>
          <w:szCs w:val="20"/>
          <w:lang w:eastAsia="en-GB"/>
        </w:rPr>
        <w:t>Article 19.1 and 19.2 of the General Conditions</w:t>
      </w:r>
      <w:r w:rsidRPr="0094700C">
        <w:rPr>
          <w:rFonts w:ascii="Times New Roman" w:eastAsia="Times New Roman" w:hAnsi="Times New Roman" w:cs="Times New Roman"/>
          <w:sz w:val="20"/>
          <w:szCs w:val="20"/>
          <w:lang w:eastAsia="en-GB"/>
        </w:rPr>
        <w:t xml:space="preserve"> applicable to the GA were met;</w:t>
      </w:r>
    </w:p>
    <w:p w14:paraId="6AE5BA0D" w14:textId="77777777" w:rsidR="00316CF1" w:rsidRPr="0094700C" w:rsidRDefault="00316CF1" w:rsidP="002E4457">
      <w:pPr>
        <w:numPr>
          <w:ilvl w:val="0"/>
          <w:numId w:val="19"/>
        </w:numPr>
        <w:spacing w:after="120" w:line="240" w:lineRule="auto"/>
        <w:ind w:left="567" w:hanging="283"/>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The auditors have checked purchase orders, delivery notes and proofs of payment;</w:t>
      </w:r>
    </w:p>
    <w:p w14:paraId="0A1F71F9" w14:textId="77777777" w:rsidR="00316CF1" w:rsidRPr="0094700C" w:rsidRDefault="00316CF1" w:rsidP="002E4457">
      <w:pPr>
        <w:numPr>
          <w:ilvl w:val="0"/>
          <w:numId w:val="19"/>
        </w:numPr>
        <w:spacing w:after="120" w:line="240" w:lineRule="auto"/>
        <w:ind w:left="567" w:hanging="283"/>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The auditors</w:t>
      </w:r>
      <w:r w:rsidRPr="0094700C">
        <w:rPr>
          <w:rFonts w:ascii="Times New Roman" w:eastAsia="Times New Roman" w:hAnsi="Times New Roman" w:cs="Times New Roman"/>
          <w:iCs/>
          <w:sz w:val="20"/>
          <w:szCs w:val="20"/>
          <w:lang w:eastAsia="en-GB"/>
        </w:rPr>
        <w:t xml:space="preserve"> </w:t>
      </w:r>
      <w:r w:rsidRPr="0094700C">
        <w:rPr>
          <w:rFonts w:ascii="Times New Roman" w:eastAsia="Times New Roman" w:hAnsi="Times New Roman" w:cs="Times New Roman"/>
          <w:sz w:val="20"/>
          <w:szCs w:val="20"/>
          <w:lang w:eastAsia="en-GB"/>
        </w:rPr>
        <w:t>have checked whether the costs charged were in accordance with applicable standards and the depreciation was in accordance with the Beneficiary's usual accounting practices;</w:t>
      </w:r>
    </w:p>
    <w:p w14:paraId="31FBB0A6" w14:textId="77777777" w:rsidR="00C63253" w:rsidRPr="0094700C" w:rsidRDefault="00316CF1" w:rsidP="00C63253">
      <w:pPr>
        <w:numPr>
          <w:ilvl w:val="0"/>
          <w:numId w:val="19"/>
        </w:numPr>
        <w:spacing w:after="120" w:line="240" w:lineRule="auto"/>
        <w:ind w:left="567" w:hanging="283"/>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The auditors have verified that only depreciation accumulated during the period of the action and corresponding to the rate of actual use for the purposes of the action were charged;</w:t>
      </w:r>
    </w:p>
    <w:p w14:paraId="6E1C8CDC" w14:textId="03B781D0" w:rsidR="00316CF1" w:rsidRPr="0094700C" w:rsidRDefault="00316CF1" w:rsidP="00C63253">
      <w:pPr>
        <w:numPr>
          <w:ilvl w:val="0"/>
          <w:numId w:val="19"/>
        </w:numPr>
        <w:spacing w:after="120" w:line="240" w:lineRule="auto"/>
        <w:ind w:left="567" w:hanging="283"/>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The auditors have verified whether profit was generated and declared as receipt by the Beneficiary;</w:t>
      </w:r>
    </w:p>
    <w:p w14:paraId="44FC73C1" w14:textId="4B601FC1" w:rsidR="00316CF1" w:rsidRPr="0094700C" w:rsidRDefault="00316CF1" w:rsidP="002E4457">
      <w:pPr>
        <w:numPr>
          <w:ilvl w:val="0"/>
          <w:numId w:val="19"/>
        </w:numPr>
        <w:spacing w:after="240" w:line="240" w:lineRule="auto"/>
        <w:ind w:left="567" w:hanging="283"/>
        <w:jc w:val="both"/>
        <w:rPr>
          <w:rFonts w:ascii="Times New Roman" w:eastAsia="Times New Roman" w:hAnsi="Times New Roman" w:cs="Times New Roman"/>
          <w:b/>
          <w:i/>
          <w:sz w:val="20"/>
          <w:szCs w:val="20"/>
        </w:rPr>
      </w:pPr>
      <w:r w:rsidRPr="0094700C">
        <w:rPr>
          <w:rFonts w:ascii="Times New Roman" w:eastAsia="Times New Roman" w:hAnsi="Times New Roman" w:cs="Times New Roman"/>
          <w:sz w:val="20"/>
          <w:szCs w:val="20"/>
          <w:lang w:eastAsia="en-GB"/>
        </w:rPr>
        <w:t>The auditors have verified whether the costs of or leasing (if applicable) do not exceed the depreciation costs of similar equipment, infrastructure or assets and do not include any financing fees.</w:t>
      </w:r>
    </w:p>
    <w:p w14:paraId="23F19246" w14:textId="39590982" w:rsidR="00316CF1" w:rsidRPr="0094700C" w:rsidRDefault="00316CF1" w:rsidP="004A5752">
      <w:pPr>
        <w:spacing w:after="120" w:line="240" w:lineRule="auto"/>
        <w:jc w:val="both"/>
        <w:rPr>
          <w:rFonts w:ascii="Times New Roman" w:eastAsia="Times New Roman" w:hAnsi="Times New Roman" w:cs="Times New Roman"/>
          <w:i/>
          <w:sz w:val="20"/>
          <w:szCs w:val="20"/>
        </w:rPr>
      </w:pPr>
      <w:r w:rsidRPr="0094700C">
        <w:rPr>
          <w:rFonts w:ascii="Times New Roman" w:eastAsia="Times New Roman" w:hAnsi="Times New Roman" w:cs="Times New Roman"/>
          <w:b/>
          <w:i/>
          <w:sz w:val="20"/>
          <w:szCs w:val="20"/>
        </w:rPr>
        <w:t>Costs of other goods and services</w:t>
      </w:r>
    </w:p>
    <w:p w14:paraId="05855522" w14:textId="2A461283" w:rsidR="00316CF1" w:rsidRPr="0094700C" w:rsidRDefault="00316CF1" w:rsidP="002E4457">
      <w:pPr>
        <w:numPr>
          <w:ilvl w:val="0"/>
          <w:numId w:val="19"/>
        </w:numPr>
        <w:spacing w:after="120" w:line="240" w:lineRule="auto"/>
        <w:ind w:left="567" w:hanging="283"/>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 xml:space="preserve">The auditors have verified whether the general eligibility conditions laid down in </w:t>
      </w:r>
      <w:r w:rsidR="00EC0FD6" w:rsidRPr="0094700C">
        <w:rPr>
          <w:rFonts w:ascii="Times New Roman" w:eastAsia="Times New Roman" w:hAnsi="Times New Roman" w:cs="Times New Roman"/>
          <w:sz w:val="20"/>
          <w:szCs w:val="20"/>
          <w:lang w:eastAsia="en-GB"/>
        </w:rPr>
        <w:t>Article 19.1 and 19.2 of the General Conditions</w:t>
      </w:r>
      <w:r w:rsidRPr="0094700C">
        <w:rPr>
          <w:rFonts w:ascii="Times New Roman" w:eastAsia="Times New Roman" w:hAnsi="Times New Roman" w:cs="Times New Roman"/>
          <w:sz w:val="20"/>
          <w:szCs w:val="20"/>
          <w:lang w:eastAsia="en-GB"/>
        </w:rPr>
        <w:t xml:space="preserve"> applicable to the GA were met.</w:t>
      </w:r>
    </w:p>
    <w:p w14:paraId="671FBAB0" w14:textId="77777777" w:rsidR="00316CF1" w:rsidRPr="0094700C" w:rsidRDefault="00316CF1" w:rsidP="002E4457">
      <w:pPr>
        <w:numPr>
          <w:ilvl w:val="0"/>
          <w:numId w:val="19"/>
        </w:numPr>
        <w:spacing w:after="120" w:line="240" w:lineRule="auto"/>
        <w:ind w:left="567" w:hanging="283"/>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The auditors have checked purchase orders, delivery notes and proofs of payment;</w:t>
      </w:r>
    </w:p>
    <w:p w14:paraId="4749DAC3" w14:textId="77777777" w:rsidR="00316CF1" w:rsidRPr="0094700C" w:rsidRDefault="00316CF1" w:rsidP="002E4457">
      <w:pPr>
        <w:numPr>
          <w:ilvl w:val="0"/>
          <w:numId w:val="19"/>
        </w:numPr>
        <w:spacing w:after="120" w:line="240" w:lineRule="auto"/>
        <w:ind w:left="567" w:hanging="283"/>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lastRenderedPageBreak/>
        <w:t>The auditors have verified that the valuation method used to determine the costs of supplies already in stock and used for the action is compliant with the usual practices of the Beneficiary.</w:t>
      </w:r>
    </w:p>
    <w:p w14:paraId="1F18D83C" w14:textId="66047B9E" w:rsidR="00316CF1" w:rsidRPr="0094700C" w:rsidRDefault="00316CF1" w:rsidP="00E90601">
      <w:pPr>
        <w:numPr>
          <w:ilvl w:val="0"/>
          <w:numId w:val="19"/>
        </w:numPr>
        <w:spacing w:after="240" w:line="240" w:lineRule="auto"/>
        <w:ind w:left="567" w:hanging="283"/>
        <w:jc w:val="both"/>
        <w:rPr>
          <w:rFonts w:ascii="Times New Roman" w:eastAsia="Times New Roman" w:hAnsi="Times New Roman" w:cs="Times New Roman"/>
          <w:sz w:val="20"/>
          <w:szCs w:val="20"/>
          <w:lang w:eastAsia="en-GB"/>
        </w:rPr>
      </w:pPr>
      <w:r w:rsidRPr="0094700C">
        <w:rPr>
          <w:rFonts w:ascii="Times New Roman" w:eastAsia="Times New Roman" w:hAnsi="Times New Roman" w:cs="Times New Roman"/>
          <w:sz w:val="20"/>
          <w:szCs w:val="20"/>
          <w:lang w:eastAsia="en-GB"/>
        </w:rPr>
        <w:t>The auditors have verified that the goods and services directly linked to the action are precisely measured and charged at cost</w:t>
      </w:r>
      <w:r w:rsidR="00E90601" w:rsidRPr="0094700C">
        <w:rPr>
          <w:rFonts w:ascii="Times New Roman" w:eastAsia="Times New Roman" w:hAnsi="Times New Roman" w:cs="Times New Roman"/>
          <w:sz w:val="20"/>
          <w:szCs w:val="20"/>
          <w:lang w:eastAsia="en-GB"/>
        </w:rPr>
        <w:t>.</w:t>
      </w:r>
    </w:p>
    <w:p w14:paraId="172C39C2" w14:textId="77777777" w:rsidR="00316CF1" w:rsidRPr="0094700C" w:rsidRDefault="00316CF1" w:rsidP="002E4457">
      <w:pPr>
        <w:numPr>
          <w:ilvl w:val="0"/>
          <w:numId w:val="19"/>
        </w:numPr>
        <w:spacing w:after="240" w:line="240" w:lineRule="auto"/>
        <w:ind w:left="567" w:hanging="283"/>
        <w:jc w:val="both"/>
        <w:rPr>
          <w:rFonts w:ascii="Times New Roman" w:eastAsia="Times New Roman" w:hAnsi="Times New Roman" w:cs="Times New Roman"/>
          <w:iCs/>
          <w:sz w:val="20"/>
          <w:szCs w:val="20"/>
          <w:lang w:eastAsia="en-GB"/>
        </w:rPr>
      </w:pPr>
      <w:r w:rsidRPr="0094700C">
        <w:rPr>
          <w:rFonts w:ascii="Times New Roman" w:eastAsia="Times New Roman" w:hAnsi="Times New Roman" w:cs="Times New Roman"/>
          <w:sz w:val="20"/>
          <w:szCs w:val="20"/>
          <w:lang w:eastAsia="en-GB"/>
        </w:rPr>
        <w:t>The auditors</w:t>
      </w:r>
      <w:r w:rsidRPr="0094700C">
        <w:rPr>
          <w:rFonts w:ascii="Times New Roman" w:eastAsia="Times New Roman" w:hAnsi="Times New Roman" w:cs="Times New Roman"/>
          <w:iCs/>
          <w:sz w:val="20"/>
          <w:szCs w:val="20"/>
          <w:lang w:eastAsia="en-GB"/>
        </w:rPr>
        <w:t xml:space="preserve"> have verified that the applicable national law on public procurement was correctly applied.</w:t>
      </w:r>
    </w:p>
    <w:p w14:paraId="48E7A8E8" w14:textId="77777777" w:rsidR="00316CF1" w:rsidRPr="0094700C" w:rsidRDefault="00316CF1" w:rsidP="007D3D7F">
      <w:pPr>
        <w:spacing w:after="120" w:line="240" w:lineRule="auto"/>
        <w:jc w:val="both"/>
        <w:rPr>
          <w:rFonts w:ascii="Times New Roman" w:eastAsia="Times New Roman" w:hAnsi="Times New Roman" w:cs="Times New Roman"/>
          <w:sz w:val="20"/>
          <w:szCs w:val="20"/>
          <w:lang w:eastAsia="en-GB"/>
        </w:rPr>
      </w:pPr>
    </w:p>
    <w:p w14:paraId="5881C950" w14:textId="77777777" w:rsidR="003E0642" w:rsidRPr="0094700C" w:rsidRDefault="003E0642" w:rsidP="004A5752">
      <w:pPr>
        <w:spacing w:after="120" w:line="240" w:lineRule="auto"/>
        <w:rPr>
          <w:rFonts w:ascii="Times New Roman" w:eastAsia="Times New Roman" w:hAnsi="Times New Roman" w:cs="Times New Roman"/>
          <w:b/>
          <w:bCs/>
          <w:smallCaps/>
          <w:sz w:val="20"/>
          <w:szCs w:val="20"/>
          <w:lang w:eastAsia="en-GB"/>
        </w:rPr>
      </w:pPr>
      <w:bookmarkStart w:id="122" w:name="_Toc470188292"/>
      <w:bookmarkStart w:id="123" w:name="_Toc73111395"/>
      <w:r w:rsidRPr="0094700C">
        <w:rPr>
          <w:rFonts w:ascii="Times New Roman" w:eastAsia="Times New Roman" w:hAnsi="Times New Roman" w:cs="Times New Roman"/>
          <w:b/>
          <w:bCs/>
          <w:smallCaps/>
          <w:sz w:val="20"/>
          <w:szCs w:val="20"/>
          <w:lang w:eastAsia="en-GB"/>
        </w:rPr>
        <w:br w:type="page"/>
      </w:r>
    </w:p>
    <w:p w14:paraId="5B381D00" w14:textId="188F626D" w:rsidR="00316CF1" w:rsidRPr="0094700C" w:rsidRDefault="00D84977" w:rsidP="004A5752">
      <w:pPr>
        <w:pStyle w:val="Heading2"/>
        <w:spacing w:after="120"/>
        <w:rPr>
          <w:i w:val="0"/>
          <w:iCs/>
          <w:smallCaps w:val="0"/>
          <w:sz w:val="20"/>
        </w:rPr>
      </w:pPr>
      <w:bookmarkStart w:id="124" w:name="_Toc204327165"/>
      <w:r w:rsidRPr="0094700C">
        <w:rPr>
          <w:i w:val="0"/>
          <w:iCs/>
          <w:smallCaps w:val="0"/>
          <w:sz w:val="20"/>
        </w:rPr>
        <w:lastRenderedPageBreak/>
        <w:t>ANNEX</w:t>
      </w:r>
      <w:r w:rsidR="00316CF1" w:rsidRPr="0094700C">
        <w:rPr>
          <w:i w:val="0"/>
          <w:iCs/>
          <w:smallCaps w:val="0"/>
          <w:sz w:val="20"/>
        </w:rPr>
        <w:t xml:space="preserve"> </w:t>
      </w:r>
      <w:r w:rsidRPr="0094700C">
        <w:rPr>
          <w:i w:val="0"/>
          <w:iCs/>
          <w:smallCaps w:val="0"/>
          <w:sz w:val="20"/>
        </w:rPr>
        <w:t>6</w:t>
      </w:r>
      <w:r w:rsidR="00316CF1" w:rsidRPr="0094700C">
        <w:rPr>
          <w:i w:val="0"/>
          <w:iCs/>
          <w:smallCaps w:val="0"/>
          <w:sz w:val="20"/>
        </w:rPr>
        <w:t xml:space="preserve"> </w:t>
      </w:r>
      <w:r w:rsidR="00AC4EC3" w:rsidRPr="0094700C">
        <w:rPr>
          <w:rFonts w:hint="eastAsia"/>
          <w:i w:val="0"/>
          <w:iCs/>
          <w:smallCaps w:val="0"/>
          <w:sz w:val="20"/>
        </w:rPr>
        <w:t>–</w:t>
      </w:r>
      <w:r w:rsidR="00316CF1" w:rsidRPr="0094700C">
        <w:rPr>
          <w:i w:val="0"/>
          <w:iCs/>
          <w:smallCaps w:val="0"/>
          <w:sz w:val="20"/>
        </w:rPr>
        <w:t xml:space="preserve"> </w:t>
      </w:r>
      <w:bookmarkEnd w:id="122"/>
      <w:r w:rsidR="00AC4EC3" w:rsidRPr="0094700C">
        <w:rPr>
          <w:i w:val="0"/>
          <w:iCs/>
          <w:smallCaps w:val="0"/>
          <w:sz w:val="20"/>
        </w:rPr>
        <w:t>A</w:t>
      </w:r>
      <w:r w:rsidR="00397AEF" w:rsidRPr="0094700C">
        <w:rPr>
          <w:i w:val="0"/>
          <w:iCs/>
          <w:smallCaps w:val="0"/>
          <w:sz w:val="20"/>
        </w:rPr>
        <w:t>udit Sample</w:t>
      </w:r>
      <w:bookmarkEnd w:id="123"/>
      <w:bookmarkEnd w:id="124"/>
    </w:p>
    <w:p w14:paraId="09EC9C98" w14:textId="77777777" w:rsidR="00AC4EC3" w:rsidRPr="0094700C" w:rsidRDefault="00AC4EC3" w:rsidP="004A5752">
      <w:pPr>
        <w:spacing w:after="120" w:line="240" w:lineRule="auto"/>
        <w:ind w:right="-567"/>
        <w:jc w:val="both"/>
        <w:rPr>
          <w:rFonts w:ascii="Times New Roman" w:eastAsia="Times New Roman" w:hAnsi="Times New Roman" w:cs="Times New Roman"/>
          <w:i/>
          <w:sz w:val="20"/>
          <w:szCs w:val="20"/>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2552"/>
        <w:gridCol w:w="3260"/>
      </w:tblGrid>
      <w:tr w:rsidR="009B26DB" w:rsidRPr="00F7643A" w14:paraId="41718AB3" w14:textId="77777777" w:rsidTr="00F967BA">
        <w:trPr>
          <w:tblHeader/>
        </w:trPr>
        <w:tc>
          <w:tcPr>
            <w:tcW w:w="3970" w:type="dxa"/>
            <w:vAlign w:val="center"/>
          </w:tcPr>
          <w:p w14:paraId="5540378D" w14:textId="77777777" w:rsidR="009B26DB" w:rsidRPr="0094700C" w:rsidDel="00D3517E" w:rsidRDefault="009B26DB" w:rsidP="004A5752">
            <w:pPr>
              <w:spacing w:after="120" w:line="360" w:lineRule="auto"/>
              <w:rPr>
                <w:rFonts w:ascii="Times New Roman" w:hAnsi="Times New Roman" w:cs="Times New Roman"/>
                <w:b/>
                <w:bCs/>
                <w:sz w:val="18"/>
                <w:szCs w:val="18"/>
              </w:rPr>
            </w:pPr>
            <w:r w:rsidRPr="0094700C">
              <w:rPr>
                <w:rFonts w:ascii="Times New Roman" w:hAnsi="Times New Roman" w:cs="Times New Roman"/>
                <w:b/>
                <w:bCs/>
                <w:sz w:val="18"/>
                <w:szCs w:val="18"/>
              </w:rPr>
              <w:t>Cost Category</w:t>
            </w:r>
          </w:p>
        </w:tc>
        <w:tc>
          <w:tcPr>
            <w:tcW w:w="2552" w:type="dxa"/>
            <w:vAlign w:val="center"/>
          </w:tcPr>
          <w:p w14:paraId="1BA00F3D" w14:textId="6A8E9047" w:rsidR="009B26DB" w:rsidRPr="0094700C" w:rsidRDefault="00F967BA" w:rsidP="004A5752">
            <w:pPr>
              <w:spacing w:after="120" w:line="360" w:lineRule="auto"/>
              <w:jc w:val="center"/>
              <w:rPr>
                <w:rFonts w:ascii="Times New Roman" w:hAnsi="Times New Roman" w:cs="Times New Roman"/>
                <w:b/>
                <w:bCs/>
                <w:sz w:val="18"/>
                <w:szCs w:val="18"/>
              </w:rPr>
            </w:pPr>
            <w:r w:rsidRPr="0094700C">
              <w:rPr>
                <w:rFonts w:ascii="Times New Roman" w:hAnsi="Times New Roman" w:cs="Times New Roman"/>
                <w:b/>
                <w:bCs/>
                <w:sz w:val="18"/>
                <w:szCs w:val="18"/>
              </w:rPr>
              <w:t>Number of transactions s</w:t>
            </w:r>
            <w:r w:rsidR="009B26DB" w:rsidRPr="0094700C">
              <w:rPr>
                <w:rFonts w:ascii="Times New Roman" w:hAnsi="Times New Roman" w:cs="Times New Roman"/>
                <w:b/>
                <w:bCs/>
                <w:sz w:val="18"/>
                <w:szCs w:val="18"/>
              </w:rPr>
              <w:t>ampled</w:t>
            </w:r>
          </w:p>
        </w:tc>
        <w:tc>
          <w:tcPr>
            <w:tcW w:w="3260" w:type="dxa"/>
            <w:vAlign w:val="center"/>
          </w:tcPr>
          <w:p w14:paraId="66756A07" w14:textId="77777777" w:rsidR="009B26DB" w:rsidRPr="0094700C" w:rsidRDefault="009B26DB" w:rsidP="004A5752">
            <w:pPr>
              <w:spacing w:after="120" w:line="360" w:lineRule="auto"/>
              <w:jc w:val="center"/>
              <w:rPr>
                <w:rFonts w:ascii="Times New Roman" w:hAnsi="Times New Roman" w:cs="Times New Roman"/>
                <w:b/>
                <w:sz w:val="18"/>
                <w:szCs w:val="18"/>
              </w:rPr>
            </w:pPr>
            <w:r w:rsidRPr="0094700C">
              <w:rPr>
                <w:rFonts w:ascii="Times New Roman" w:hAnsi="Times New Roman" w:cs="Times New Roman"/>
                <w:b/>
                <w:bCs/>
                <w:sz w:val="18"/>
                <w:szCs w:val="18"/>
              </w:rPr>
              <w:t>Amount of transactions sampled (EUR)</w:t>
            </w:r>
          </w:p>
        </w:tc>
      </w:tr>
      <w:tr w:rsidR="009B26DB" w:rsidRPr="00F7643A" w14:paraId="77EB43B4" w14:textId="77777777" w:rsidTr="00F967BA">
        <w:tc>
          <w:tcPr>
            <w:tcW w:w="3970" w:type="dxa"/>
            <w:vAlign w:val="center"/>
          </w:tcPr>
          <w:p w14:paraId="3BE2CE0B" w14:textId="77777777" w:rsidR="009B26DB" w:rsidRPr="0094700C" w:rsidRDefault="009B26DB" w:rsidP="004A5752">
            <w:pPr>
              <w:spacing w:after="120" w:line="360" w:lineRule="auto"/>
              <w:rPr>
                <w:rFonts w:ascii="Times New Roman" w:hAnsi="Times New Roman" w:cs="Times New Roman"/>
                <w:sz w:val="18"/>
                <w:szCs w:val="18"/>
              </w:rPr>
            </w:pPr>
            <w:r w:rsidRPr="0094700C">
              <w:rPr>
                <w:rFonts w:ascii="Times New Roman" w:hAnsi="Times New Roman" w:cs="Times New Roman"/>
                <w:sz w:val="18"/>
                <w:szCs w:val="18"/>
              </w:rPr>
              <w:t>Personnel</w:t>
            </w:r>
          </w:p>
        </w:tc>
        <w:tc>
          <w:tcPr>
            <w:tcW w:w="2552" w:type="dxa"/>
            <w:vAlign w:val="center"/>
          </w:tcPr>
          <w:p w14:paraId="07074DBF" w14:textId="0B7912EA" w:rsidR="009B26DB" w:rsidRPr="0094700C" w:rsidRDefault="00B76CB2" w:rsidP="00B76CB2">
            <w:pPr>
              <w:spacing w:after="120" w:line="360" w:lineRule="auto"/>
              <w:jc w:val="right"/>
              <w:rPr>
                <w:rFonts w:ascii="Times New Roman" w:hAnsi="Times New Roman" w:cs="Times New Roman"/>
                <w:sz w:val="18"/>
                <w:szCs w:val="18"/>
                <w:lang w:eastAsia="en-GB"/>
              </w:rPr>
            </w:pPr>
            <w:r w:rsidRPr="0094700C">
              <w:rPr>
                <w:rFonts w:ascii="Times New Roman" w:hAnsi="Times New Roman" w:cs="Times New Roman"/>
                <w:sz w:val="18"/>
                <w:szCs w:val="18"/>
                <w:lang w:eastAsia="en-GB"/>
              </w:rPr>
              <w:t>6</w:t>
            </w:r>
          </w:p>
        </w:tc>
        <w:tc>
          <w:tcPr>
            <w:tcW w:w="3260" w:type="dxa"/>
            <w:tcBorders>
              <w:top w:val="single" w:sz="4" w:space="0" w:color="auto"/>
              <w:left w:val="nil"/>
              <w:bottom w:val="single" w:sz="4" w:space="0" w:color="auto"/>
              <w:right w:val="single" w:sz="4" w:space="0" w:color="auto"/>
            </w:tcBorders>
            <w:vAlign w:val="center"/>
          </w:tcPr>
          <w:p w14:paraId="3E3E5262" w14:textId="518956BB" w:rsidR="009B26DB" w:rsidRPr="0094700C" w:rsidRDefault="00B76CB2" w:rsidP="00B76CB2">
            <w:pPr>
              <w:spacing w:after="120" w:line="360" w:lineRule="auto"/>
              <w:jc w:val="right"/>
              <w:rPr>
                <w:rFonts w:ascii="Times New Roman" w:hAnsi="Times New Roman" w:cs="Times New Roman"/>
                <w:sz w:val="18"/>
                <w:szCs w:val="18"/>
              </w:rPr>
            </w:pPr>
            <w:r w:rsidRPr="0094700C">
              <w:rPr>
                <w:rFonts w:ascii="Times New Roman" w:hAnsi="Times New Roman" w:cs="Times New Roman"/>
                <w:sz w:val="18"/>
                <w:szCs w:val="18"/>
              </w:rPr>
              <w:t>24.509,46</w:t>
            </w:r>
          </w:p>
        </w:tc>
      </w:tr>
      <w:tr w:rsidR="009B26DB" w:rsidRPr="00F7643A" w14:paraId="04B53977" w14:textId="77777777" w:rsidTr="00F967BA">
        <w:tc>
          <w:tcPr>
            <w:tcW w:w="3970" w:type="dxa"/>
            <w:vAlign w:val="center"/>
          </w:tcPr>
          <w:p w14:paraId="179142E2" w14:textId="77777777" w:rsidR="009B26DB" w:rsidRPr="0094700C" w:rsidRDefault="009B26DB" w:rsidP="004A5752">
            <w:pPr>
              <w:spacing w:after="120" w:line="360" w:lineRule="auto"/>
              <w:rPr>
                <w:rFonts w:ascii="Times New Roman" w:hAnsi="Times New Roman" w:cs="Times New Roman"/>
                <w:sz w:val="18"/>
                <w:szCs w:val="18"/>
              </w:rPr>
            </w:pPr>
            <w:r w:rsidRPr="0094700C">
              <w:rPr>
                <w:rFonts w:ascii="Times New Roman" w:hAnsi="Times New Roman" w:cs="Times New Roman"/>
                <w:sz w:val="18"/>
                <w:szCs w:val="18"/>
              </w:rPr>
              <w:t>Travel and subsistence</w:t>
            </w:r>
          </w:p>
        </w:tc>
        <w:tc>
          <w:tcPr>
            <w:tcW w:w="2552" w:type="dxa"/>
            <w:vAlign w:val="center"/>
          </w:tcPr>
          <w:p w14:paraId="3ABFA08F" w14:textId="550807D8" w:rsidR="009B26DB" w:rsidRPr="0094700C" w:rsidRDefault="00B76CB2" w:rsidP="00B76CB2">
            <w:pPr>
              <w:spacing w:after="120" w:line="360" w:lineRule="auto"/>
              <w:jc w:val="right"/>
              <w:rPr>
                <w:rFonts w:ascii="Times New Roman" w:hAnsi="Times New Roman" w:cs="Times New Roman"/>
                <w:sz w:val="18"/>
                <w:szCs w:val="18"/>
                <w:lang w:eastAsia="en-GB"/>
              </w:rPr>
            </w:pPr>
            <w:r w:rsidRPr="0094700C">
              <w:rPr>
                <w:rFonts w:ascii="Times New Roman" w:hAnsi="Times New Roman" w:cs="Times New Roman"/>
                <w:sz w:val="18"/>
                <w:szCs w:val="18"/>
                <w:lang w:eastAsia="en-GB"/>
              </w:rPr>
              <w:t>2</w:t>
            </w:r>
          </w:p>
        </w:tc>
        <w:tc>
          <w:tcPr>
            <w:tcW w:w="3260" w:type="dxa"/>
            <w:tcBorders>
              <w:top w:val="single" w:sz="4" w:space="0" w:color="auto"/>
              <w:left w:val="nil"/>
              <w:bottom w:val="single" w:sz="4" w:space="0" w:color="auto"/>
              <w:right w:val="single" w:sz="4" w:space="0" w:color="auto"/>
            </w:tcBorders>
            <w:vAlign w:val="center"/>
          </w:tcPr>
          <w:p w14:paraId="647F5A39" w14:textId="5A9E719A" w:rsidR="009B26DB" w:rsidRPr="0094700C" w:rsidRDefault="00B76CB2" w:rsidP="00B76CB2">
            <w:pPr>
              <w:spacing w:after="120" w:line="360" w:lineRule="auto"/>
              <w:jc w:val="right"/>
              <w:rPr>
                <w:rFonts w:ascii="Times New Roman" w:hAnsi="Times New Roman" w:cs="Times New Roman"/>
                <w:sz w:val="18"/>
                <w:szCs w:val="18"/>
              </w:rPr>
            </w:pPr>
            <w:r w:rsidRPr="0094700C">
              <w:rPr>
                <w:rFonts w:ascii="Times New Roman" w:hAnsi="Times New Roman" w:cs="Times New Roman"/>
                <w:sz w:val="18"/>
                <w:szCs w:val="18"/>
              </w:rPr>
              <w:t>388.679,00</w:t>
            </w:r>
          </w:p>
        </w:tc>
      </w:tr>
      <w:tr w:rsidR="009B26DB" w:rsidRPr="00F7643A" w14:paraId="1C8614F3" w14:textId="77777777" w:rsidTr="00F967BA">
        <w:tc>
          <w:tcPr>
            <w:tcW w:w="3970" w:type="dxa"/>
            <w:vAlign w:val="center"/>
          </w:tcPr>
          <w:p w14:paraId="376A4E44" w14:textId="77777777" w:rsidR="009B26DB" w:rsidRPr="0094700C" w:rsidRDefault="009B26DB" w:rsidP="004A5752">
            <w:pPr>
              <w:spacing w:after="120" w:line="360" w:lineRule="auto"/>
              <w:rPr>
                <w:rFonts w:ascii="Times New Roman" w:hAnsi="Times New Roman" w:cs="Times New Roman"/>
                <w:sz w:val="18"/>
                <w:szCs w:val="18"/>
              </w:rPr>
            </w:pPr>
            <w:r w:rsidRPr="0094700C">
              <w:rPr>
                <w:rFonts w:ascii="Times New Roman" w:hAnsi="Times New Roman" w:cs="Times New Roman"/>
                <w:sz w:val="18"/>
                <w:szCs w:val="18"/>
              </w:rPr>
              <w:t>Equipment (depreciation only)</w:t>
            </w:r>
          </w:p>
        </w:tc>
        <w:tc>
          <w:tcPr>
            <w:tcW w:w="2552" w:type="dxa"/>
            <w:vAlign w:val="center"/>
          </w:tcPr>
          <w:p w14:paraId="04495DD9" w14:textId="67F43C7C" w:rsidR="009B26DB" w:rsidRPr="0094700C" w:rsidRDefault="00B76CB2" w:rsidP="00B76CB2">
            <w:pPr>
              <w:spacing w:after="120" w:line="360" w:lineRule="auto"/>
              <w:jc w:val="right"/>
              <w:rPr>
                <w:rFonts w:ascii="Times New Roman" w:hAnsi="Times New Roman" w:cs="Times New Roman"/>
                <w:sz w:val="18"/>
                <w:szCs w:val="18"/>
                <w:lang w:eastAsia="en-GB"/>
              </w:rPr>
            </w:pPr>
            <w:r w:rsidRPr="0094700C">
              <w:rPr>
                <w:rFonts w:ascii="Times New Roman" w:hAnsi="Times New Roman" w:cs="Times New Roman"/>
                <w:sz w:val="18"/>
                <w:szCs w:val="18"/>
                <w:lang w:eastAsia="en-GB"/>
              </w:rPr>
              <w:t>1</w:t>
            </w:r>
          </w:p>
        </w:tc>
        <w:tc>
          <w:tcPr>
            <w:tcW w:w="3260" w:type="dxa"/>
            <w:tcBorders>
              <w:top w:val="single" w:sz="4" w:space="0" w:color="auto"/>
              <w:left w:val="nil"/>
              <w:bottom w:val="single" w:sz="4" w:space="0" w:color="auto"/>
              <w:right w:val="single" w:sz="4" w:space="0" w:color="auto"/>
            </w:tcBorders>
            <w:vAlign w:val="center"/>
          </w:tcPr>
          <w:p w14:paraId="0DA20AD4" w14:textId="3A29A721" w:rsidR="009B26DB" w:rsidRPr="0094700C" w:rsidRDefault="00B76CB2" w:rsidP="00B76CB2">
            <w:pPr>
              <w:spacing w:after="120" w:line="360" w:lineRule="auto"/>
              <w:jc w:val="right"/>
              <w:rPr>
                <w:rFonts w:ascii="Times New Roman" w:hAnsi="Times New Roman" w:cs="Times New Roman"/>
                <w:sz w:val="18"/>
                <w:szCs w:val="18"/>
              </w:rPr>
            </w:pPr>
            <w:r w:rsidRPr="0094700C">
              <w:rPr>
                <w:rFonts w:ascii="Times New Roman" w:hAnsi="Times New Roman" w:cs="Times New Roman"/>
                <w:sz w:val="18"/>
                <w:szCs w:val="18"/>
              </w:rPr>
              <w:t>4.498,23</w:t>
            </w:r>
          </w:p>
        </w:tc>
      </w:tr>
      <w:tr w:rsidR="009B26DB" w:rsidRPr="00F7643A" w14:paraId="52BA6042" w14:textId="77777777" w:rsidTr="00F967BA">
        <w:tc>
          <w:tcPr>
            <w:tcW w:w="3970" w:type="dxa"/>
            <w:vAlign w:val="center"/>
          </w:tcPr>
          <w:p w14:paraId="5EDE6F04" w14:textId="77777777" w:rsidR="009B26DB" w:rsidRPr="0094700C" w:rsidRDefault="009B26DB" w:rsidP="004A5752">
            <w:pPr>
              <w:spacing w:after="120" w:line="360" w:lineRule="auto"/>
              <w:rPr>
                <w:rFonts w:ascii="Times New Roman" w:hAnsi="Times New Roman" w:cs="Times New Roman"/>
                <w:sz w:val="18"/>
                <w:szCs w:val="18"/>
              </w:rPr>
            </w:pPr>
            <w:r w:rsidRPr="0094700C">
              <w:rPr>
                <w:rFonts w:ascii="Times New Roman" w:hAnsi="Times New Roman" w:cs="Times New Roman"/>
                <w:sz w:val="18"/>
                <w:szCs w:val="18"/>
              </w:rPr>
              <w:t>Subcontracting/external assistance</w:t>
            </w:r>
          </w:p>
        </w:tc>
        <w:tc>
          <w:tcPr>
            <w:tcW w:w="2552" w:type="dxa"/>
            <w:vAlign w:val="center"/>
          </w:tcPr>
          <w:p w14:paraId="1655C3E6" w14:textId="3AD84E99" w:rsidR="009B26DB" w:rsidRPr="0094700C" w:rsidRDefault="00B76CB2" w:rsidP="00B76CB2">
            <w:pPr>
              <w:spacing w:after="120" w:line="360" w:lineRule="auto"/>
              <w:jc w:val="right"/>
              <w:rPr>
                <w:rFonts w:ascii="Times New Roman" w:hAnsi="Times New Roman" w:cs="Times New Roman"/>
                <w:sz w:val="18"/>
                <w:szCs w:val="18"/>
                <w:lang w:eastAsia="en-GB"/>
              </w:rPr>
            </w:pPr>
            <w:r w:rsidRPr="0094700C">
              <w:rPr>
                <w:rFonts w:ascii="Times New Roman" w:hAnsi="Times New Roman" w:cs="Times New Roman"/>
                <w:sz w:val="18"/>
                <w:szCs w:val="18"/>
                <w:lang w:eastAsia="en-GB"/>
              </w:rPr>
              <w:t>-</w:t>
            </w:r>
          </w:p>
        </w:tc>
        <w:tc>
          <w:tcPr>
            <w:tcW w:w="3260" w:type="dxa"/>
            <w:tcBorders>
              <w:top w:val="single" w:sz="4" w:space="0" w:color="auto"/>
              <w:left w:val="nil"/>
              <w:bottom w:val="single" w:sz="4" w:space="0" w:color="auto"/>
              <w:right w:val="single" w:sz="4" w:space="0" w:color="auto"/>
            </w:tcBorders>
            <w:vAlign w:val="center"/>
          </w:tcPr>
          <w:p w14:paraId="7349010E" w14:textId="174C121C" w:rsidR="009B26DB" w:rsidRPr="0094700C" w:rsidRDefault="00B76CB2" w:rsidP="00B76CB2">
            <w:pPr>
              <w:spacing w:after="120" w:line="360" w:lineRule="auto"/>
              <w:jc w:val="right"/>
              <w:rPr>
                <w:rFonts w:ascii="Times New Roman" w:hAnsi="Times New Roman" w:cs="Times New Roman"/>
                <w:sz w:val="18"/>
                <w:szCs w:val="18"/>
              </w:rPr>
            </w:pPr>
            <w:r w:rsidRPr="0094700C">
              <w:rPr>
                <w:rFonts w:ascii="Times New Roman" w:hAnsi="Times New Roman" w:cs="Times New Roman"/>
                <w:sz w:val="18"/>
                <w:szCs w:val="18"/>
              </w:rPr>
              <w:t>-</w:t>
            </w:r>
          </w:p>
        </w:tc>
      </w:tr>
      <w:tr w:rsidR="00B76CB2" w:rsidRPr="00F7643A" w14:paraId="74FBA0D4" w14:textId="77777777" w:rsidTr="00F967BA">
        <w:tc>
          <w:tcPr>
            <w:tcW w:w="3970" w:type="dxa"/>
            <w:vAlign w:val="center"/>
          </w:tcPr>
          <w:p w14:paraId="530BACA7" w14:textId="77777777" w:rsidR="00B76CB2" w:rsidRPr="0094700C" w:rsidRDefault="00B76CB2" w:rsidP="00B76CB2">
            <w:pPr>
              <w:spacing w:after="120" w:line="360" w:lineRule="auto"/>
              <w:rPr>
                <w:rFonts w:ascii="Times New Roman" w:hAnsi="Times New Roman" w:cs="Times New Roman"/>
                <w:sz w:val="18"/>
                <w:szCs w:val="18"/>
              </w:rPr>
            </w:pPr>
            <w:r w:rsidRPr="0094700C">
              <w:rPr>
                <w:rFonts w:ascii="Times New Roman" w:hAnsi="Times New Roman" w:cs="Times New Roman"/>
                <w:sz w:val="18"/>
                <w:szCs w:val="18"/>
              </w:rPr>
              <w:t>Other direct costs</w:t>
            </w:r>
          </w:p>
        </w:tc>
        <w:tc>
          <w:tcPr>
            <w:tcW w:w="2552" w:type="dxa"/>
            <w:vAlign w:val="center"/>
          </w:tcPr>
          <w:p w14:paraId="01EB52FF" w14:textId="25FEF96B" w:rsidR="00B76CB2" w:rsidRPr="0094700C" w:rsidRDefault="00B76CB2" w:rsidP="00B76CB2">
            <w:pPr>
              <w:spacing w:after="120" w:line="360" w:lineRule="auto"/>
              <w:jc w:val="right"/>
              <w:rPr>
                <w:rFonts w:ascii="Times New Roman" w:hAnsi="Times New Roman" w:cs="Times New Roman"/>
                <w:sz w:val="18"/>
                <w:szCs w:val="18"/>
                <w:lang w:eastAsia="en-GB"/>
              </w:rPr>
            </w:pPr>
            <w:r w:rsidRPr="0094700C">
              <w:rPr>
                <w:rFonts w:ascii="Times New Roman" w:hAnsi="Times New Roman" w:cs="Times New Roman"/>
                <w:sz w:val="18"/>
                <w:szCs w:val="18"/>
                <w:lang w:eastAsia="en-GB"/>
              </w:rPr>
              <w:t>1</w:t>
            </w:r>
          </w:p>
        </w:tc>
        <w:tc>
          <w:tcPr>
            <w:tcW w:w="3260" w:type="dxa"/>
            <w:tcBorders>
              <w:top w:val="single" w:sz="4" w:space="0" w:color="auto"/>
              <w:left w:val="nil"/>
              <w:bottom w:val="single" w:sz="4" w:space="0" w:color="auto"/>
              <w:right w:val="single" w:sz="4" w:space="0" w:color="auto"/>
            </w:tcBorders>
            <w:vAlign w:val="center"/>
          </w:tcPr>
          <w:p w14:paraId="3BDBA953" w14:textId="41B332EC" w:rsidR="00B76CB2" w:rsidRPr="0094700C" w:rsidRDefault="00B76CB2" w:rsidP="00B76CB2">
            <w:pPr>
              <w:spacing w:after="120" w:line="360" w:lineRule="auto"/>
              <w:jc w:val="right"/>
              <w:rPr>
                <w:rFonts w:ascii="Times New Roman" w:hAnsi="Times New Roman" w:cs="Times New Roman"/>
                <w:sz w:val="18"/>
                <w:szCs w:val="18"/>
              </w:rPr>
            </w:pPr>
            <w:r w:rsidRPr="0094700C">
              <w:rPr>
                <w:rFonts w:ascii="Times New Roman" w:hAnsi="Times New Roman" w:cs="Times New Roman"/>
                <w:sz w:val="18"/>
                <w:szCs w:val="18"/>
              </w:rPr>
              <w:t>4.346,45</w:t>
            </w:r>
          </w:p>
        </w:tc>
      </w:tr>
      <w:tr w:rsidR="00B76CB2" w:rsidRPr="00F7643A" w14:paraId="23BE6B72" w14:textId="77777777" w:rsidTr="00F967BA">
        <w:tc>
          <w:tcPr>
            <w:tcW w:w="3970" w:type="dxa"/>
            <w:vAlign w:val="center"/>
          </w:tcPr>
          <w:p w14:paraId="7455E763" w14:textId="77777777" w:rsidR="00B76CB2" w:rsidRPr="0094700C" w:rsidRDefault="00B76CB2" w:rsidP="00B76CB2">
            <w:pPr>
              <w:spacing w:after="120" w:line="360" w:lineRule="auto"/>
              <w:rPr>
                <w:rFonts w:ascii="Times New Roman" w:hAnsi="Times New Roman" w:cs="Times New Roman"/>
                <w:sz w:val="18"/>
                <w:szCs w:val="18"/>
              </w:rPr>
            </w:pPr>
            <w:r w:rsidRPr="0094700C">
              <w:rPr>
                <w:rFonts w:ascii="Times New Roman" w:hAnsi="Times New Roman" w:cs="Times New Roman"/>
                <w:sz w:val="18"/>
                <w:szCs w:val="18"/>
              </w:rPr>
              <w:t xml:space="preserve">Indirect costs </w:t>
            </w:r>
          </w:p>
        </w:tc>
        <w:tc>
          <w:tcPr>
            <w:tcW w:w="2552" w:type="dxa"/>
            <w:vAlign w:val="center"/>
          </w:tcPr>
          <w:p w14:paraId="1E9AC344" w14:textId="1FA6E018" w:rsidR="00B76CB2" w:rsidRPr="0094700C" w:rsidRDefault="00B76CB2" w:rsidP="00B76CB2">
            <w:pPr>
              <w:spacing w:after="120" w:line="360" w:lineRule="auto"/>
              <w:jc w:val="right"/>
              <w:rPr>
                <w:rFonts w:ascii="Times New Roman" w:hAnsi="Times New Roman" w:cs="Times New Roman"/>
                <w:sz w:val="18"/>
                <w:szCs w:val="18"/>
                <w:lang w:eastAsia="en-GB"/>
              </w:rPr>
            </w:pPr>
            <w:r w:rsidRPr="0094700C">
              <w:rPr>
                <w:rFonts w:ascii="Times New Roman" w:hAnsi="Times New Roman" w:cs="Times New Roman"/>
                <w:sz w:val="18"/>
                <w:szCs w:val="18"/>
                <w:lang w:eastAsia="en-GB"/>
              </w:rPr>
              <w:t>-</w:t>
            </w:r>
          </w:p>
        </w:tc>
        <w:tc>
          <w:tcPr>
            <w:tcW w:w="3260" w:type="dxa"/>
            <w:tcBorders>
              <w:top w:val="single" w:sz="4" w:space="0" w:color="auto"/>
              <w:left w:val="nil"/>
              <w:bottom w:val="single" w:sz="4" w:space="0" w:color="auto"/>
              <w:right w:val="single" w:sz="4" w:space="0" w:color="auto"/>
            </w:tcBorders>
            <w:vAlign w:val="center"/>
          </w:tcPr>
          <w:p w14:paraId="3241DCBF" w14:textId="5FEFBF26" w:rsidR="00B76CB2" w:rsidRPr="0094700C" w:rsidRDefault="00B76CB2" w:rsidP="00B76CB2">
            <w:pPr>
              <w:spacing w:after="120" w:line="360" w:lineRule="auto"/>
              <w:jc w:val="right"/>
              <w:rPr>
                <w:rFonts w:ascii="Times New Roman" w:hAnsi="Times New Roman" w:cs="Times New Roman"/>
                <w:sz w:val="18"/>
                <w:szCs w:val="18"/>
              </w:rPr>
            </w:pPr>
            <w:r w:rsidRPr="0094700C">
              <w:rPr>
                <w:rFonts w:ascii="Times New Roman" w:hAnsi="Times New Roman" w:cs="Times New Roman"/>
                <w:sz w:val="18"/>
                <w:szCs w:val="18"/>
              </w:rPr>
              <w:t>-</w:t>
            </w:r>
          </w:p>
        </w:tc>
      </w:tr>
      <w:tr w:rsidR="00B76CB2" w:rsidRPr="00F7643A" w14:paraId="43E51CAD" w14:textId="77777777" w:rsidTr="00F967BA">
        <w:tc>
          <w:tcPr>
            <w:tcW w:w="3970" w:type="dxa"/>
            <w:vAlign w:val="center"/>
          </w:tcPr>
          <w:p w14:paraId="5B2CC902" w14:textId="77777777" w:rsidR="00B76CB2" w:rsidRPr="0094700C" w:rsidRDefault="00B76CB2" w:rsidP="00B76CB2">
            <w:pPr>
              <w:spacing w:after="120" w:line="360" w:lineRule="auto"/>
              <w:rPr>
                <w:rFonts w:ascii="Times New Roman" w:hAnsi="Times New Roman" w:cs="Times New Roman"/>
                <w:b/>
                <w:sz w:val="18"/>
                <w:szCs w:val="18"/>
                <w:lang w:eastAsia="en-GB"/>
              </w:rPr>
            </w:pPr>
            <w:r w:rsidRPr="0094700C">
              <w:rPr>
                <w:rFonts w:ascii="Times New Roman" w:hAnsi="Times New Roman" w:cs="Times New Roman"/>
                <w:b/>
                <w:sz w:val="18"/>
                <w:szCs w:val="18"/>
              </w:rPr>
              <w:t>Total Sampled Transactions</w:t>
            </w:r>
          </w:p>
        </w:tc>
        <w:tc>
          <w:tcPr>
            <w:tcW w:w="2552" w:type="dxa"/>
            <w:vAlign w:val="center"/>
          </w:tcPr>
          <w:p w14:paraId="60282E56" w14:textId="0A085079" w:rsidR="00B76CB2" w:rsidRPr="0094700C" w:rsidRDefault="00B76CB2" w:rsidP="00B76CB2">
            <w:pPr>
              <w:spacing w:after="120" w:line="360" w:lineRule="auto"/>
              <w:jc w:val="right"/>
              <w:rPr>
                <w:rFonts w:ascii="Times New Roman" w:hAnsi="Times New Roman" w:cs="Times New Roman"/>
                <w:b/>
                <w:sz w:val="18"/>
                <w:szCs w:val="18"/>
                <w:lang w:eastAsia="en-GB"/>
              </w:rPr>
            </w:pPr>
            <w:r w:rsidRPr="0094700C">
              <w:rPr>
                <w:rFonts w:ascii="Times New Roman" w:hAnsi="Times New Roman" w:cs="Times New Roman"/>
                <w:b/>
                <w:sz w:val="18"/>
                <w:szCs w:val="18"/>
                <w:lang w:eastAsia="en-GB"/>
              </w:rPr>
              <w:t>10</w:t>
            </w:r>
          </w:p>
        </w:tc>
        <w:tc>
          <w:tcPr>
            <w:tcW w:w="3260" w:type="dxa"/>
            <w:tcBorders>
              <w:top w:val="single" w:sz="4" w:space="0" w:color="auto"/>
              <w:left w:val="nil"/>
              <w:bottom w:val="single" w:sz="4" w:space="0" w:color="auto"/>
              <w:right w:val="single" w:sz="4" w:space="0" w:color="auto"/>
            </w:tcBorders>
            <w:vAlign w:val="center"/>
          </w:tcPr>
          <w:p w14:paraId="00868691" w14:textId="3928E8F1" w:rsidR="00B76CB2" w:rsidRPr="0094700C" w:rsidRDefault="00B76CB2" w:rsidP="00B76CB2">
            <w:pPr>
              <w:spacing w:after="120" w:line="360" w:lineRule="auto"/>
              <w:jc w:val="right"/>
              <w:rPr>
                <w:rFonts w:ascii="Times New Roman" w:hAnsi="Times New Roman" w:cs="Times New Roman"/>
                <w:b/>
                <w:sz w:val="18"/>
                <w:szCs w:val="18"/>
              </w:rPr>
            </w:pPr>
            <w:r w:rsidRPr="0094700C">
              <w:rPr>
                <w:rFonts w:ascii="Times New Roman" w:hAnsi="Times New Roman" w:cs="Times New Roman"/>
                <w:b/>
                <w:sz w:val="18"/>
                <w:szCs w:val="18"/>
              </w:rPr>
              <w:t>422.033,14</w:t>
            </w:r>
          </w:p>
        </w:tc>
      </w:tr>
      <w:tr w:rsidR="00B76CB2" w:rsidRPr="00F7643A" w14:paraId="48983DFF" w14:textId="77777777" w:rsidTr="00F967BA">
        <w:tc>
          <w:tcPr>
            <w:tcW w:w="6522" w:type="dxa"/>
            <w:gridSpan w:val="2"/>
            <w:vAlign w:val="center"/>
          </w:tcPr>
          <w:p w14:paraId="4789F4F0" w14:textId="77777777" w:rsidR="00B76CB2" w:rsidRPr="0094700C" w:rsidRDefault="00B76CB2" w:rsidP="00B76CB2">
            <w:pPr>
              <w:spacing w:after="120" w:line="360" w:lineRule="auto"/>
              <w:rPr>
                <w:rFonts w:ascii="Times New Roman" w:hAnsi="Times New Roman" w:cs="Times New Roman"/>
                <w:sz w:val="18"/>
                <w:szCs w:val="18"/>
                <w:lang w:eastAsia="en-GB"/>
              </w:rPr>
            </w:pPr>
            <w:r w:rsidRPr="0094700C">
              <w:rPr>
                <w:rFonts w:ascii="Times New Roman" w:hAnsi="Times New Roman" w:cs="Times New Roman"/>
                <w:sz w:val="18"/>
                <w:szCs w:val="18"/>
              </w:rPr>
              <w:t>Total Costs as per Financial Report</w:t>
            </w:r>
          </w:p>
        </w:tc>
        <w:tc>
          <w:tcPr>
            <w:tcW w:w="3260" w:type="dxa"/>
            <w:tcBorders>
              <w:top w:val="single" w:sz="4" w:space="0" w:color="auto"/>
              <w:left w:val="nil"/>
              <w:bottom w:val="single" w:sz="4" w:space="0" w:color="auto"/>
              <w:right w:val="single" w:sz="4" w:space="0" w:color="auto"/>
            </w:tcBorders>
            <w:vAlign w:val="center"/>
          </w:tcPr>
          <w:p w14:paraId="12866332" w14:textId="05F30933" w:rsidR="00B76CB2" w:rsidRPr="0094700C" w:rsidRDefault="00B76CB2" w:rsidP="00B76CB2">
            <w:pPr>
              <w:spacing w:after="120" w:line="360" w:lineRule="auto"/>
              <w:jc w:val="right"/>
              <w:rPr>
                <w:rFonts w:ascii="Times New Roman" w:hAnsi="Times New Roman" w:cs="Times New Roman"/>
                <w:sz w:val="18"/>
                <w:szCs w:val="18"/>
              </w:rPr>
            </w:pPr>
            <w:r w:rsidRPr="0094700C">
              <w:rPr>
                <w:rFonts w:ascii="Times New Roman" w:hAnsi="Times New Roman" w:cs="Times New Roman"/>
                <w:sz w:val="18"/>
                <w:szCs w:val="18"/>
              </w:rPr>
              <w:t>586.864,91</w:t>
            </w:r>
          </w:p>
        </w:tc>
      </w:tr>
      <w:tr w:rsidR="00B76CB2" w:rsidRPr="00F7643A" w14:paraId="7C077097" w14:textId="77777777" w:rsidTr="00F967BA">
        <w:tc>
          <w:tcPr>
            <w:tcW w:w="6522" w:type="dxa"/>
            <w:gridSpan w:val="2"/>
            <w:vAlign w:val="center"/>
          </w:tcPr>
          <w:p w14:paraId="138F2865" w14:textId="77777777" w:rsidR="00B76CB2" w:rsidRPr="0094700C" w:rsidRDefault="00B76CB2" w:rsidP="00B76CB2">
            <w:pPr>
              <w:spacing w:after="120" w:line="360" w:lineRule="auto"/>
              <w:rPr>
                <w:rFonts w:ascii="Times New Roman" w:hAnsi="Times New Roman" w:cs="Times New Roman"/>
                <w:sz w:val="18"/>
                <w:szCs w:val="18"/>
                <w:lang w:eastAsia="en-GB"/>
              </w:rPr>
            </w:pPr>
            <w:r w:rsidRPr="0094700C">
              <w:rPr>
                <w:rFonts w:ascii="Times New Roman" w:hAnsi="Times New Roman" w:cs="Times New Roman"/>
                <w:sz w:val="18"/>
                <w:szCs w:val="18"/>
              </w:rPr>
              <w:t>Coverage (%)</w:t>
            </w:r>
          </w:p>
        </w:tc>
        <w:tc>
          <w:tcPr>
            <w:tcW w:w="3260" w:type="dxa"/>
            <w:tcBorders>
              <w:top w:val="single" w:sz="4" w:space="0" w:color="auto"/>
              <w:left w:val="nil"/>
              <w:bottom w:val="single" w:sz="4" w:space="0" w:color="auto"/>
              <w:right w:val="single" w:sz="4" w:space="0" w:color="auto"/>
            </w:tcBorders>
            <w:vAlign w:val="center"/>
          </w:tcPr>
          <w:p w14:paraId="760D6C7A" w14:textId="3FD3B9C2" w:rsidR="00B76CB2" w:rsidRPr="0094700C" w:rsidRDefault="00B76CB2" w:rsidP="00B76CB2">
            <w:pPr>
              <w:spacing w:after="120" w:line="360" w:lineRule="auto"/>
              <w:jc w:val="right"/>
              <w:rPr>
                <w:rFonts w:ascii="Times New Roman" w:hAnsi="Times New Roman" w:cs="Times New Roman"/>
                <w:sz w:val="18"/>
                <w:szCs w:val="18"/>
              </w:rPr>
            </w:pPr>
            <w:r w:rsidRPr="0094700C">
              <w:rPr>
                <w:rFonts w:ascii="Times New Roman" w:hAnsi="Times New Roman" w:cs="Times New Roman"/>
                <w:sz w:val="18"/>
                <w:szCs w:val="18"/>
              </w:rPr>
              <w:t>71,91%</w:t>
            </w:r>
          </w:p>
        </w:tc>
      </w:tr>
    </w:tbl>
    <w:p w14:paraId="2772A2A2" w14:textId="77777777" w:rsidR="0069070F" w:rsidRPr="0094700C" w:rsidRDefault="0069070F" w:rsidP="004A5752">
      <w:pPr>
        <w:spacing w:after="120" w:line="240" w:lineRule="auto"/>
        <w:ind w:right="-567"/>
        <w:jc w:val="both"/>
        <w:rPr>
          <w:rFonts w:ascii="Times New Roman" w:eastAsia="Times New Roman" w:hAnsi="Times New Roman" w:cs="Times New Roman"/>
          <w:i/>
          <w:sz w:val="20"/>
          <w:szCs w:val="20"/>
        </w:rPr>
      </w:pPr>
    </w:p>
    <w:p w14:paraId="25260AC3" w14:textId="77777777" w:rsidR="00AC4EC3" w:rsidRPr="0094700C" w:rsidRDefault="00AC4EC3" w:rsidP="004A5752">
      <w:pPr>
        <w:spacing w:after="120" w:line="240" w:lineRule="auto"/>
        <w:ind w:right="-567"/>
        <w:jc w:val="both"/>
        <w:rPr>
          <w:rFonts w:ascii="Times New Roman" w:eastAsia="Times New Roman" w:hAnsi="Times New Roman" w:cs="Times New Roman"/>
          <w:i/>
          <w:sz w:val="20"/>
          <w:szCs w:val="20"/>
        </w:rPr>
      </w:pPr>
    </w:p>
    <w:p w14:paraId="3F779177" w14:textId="77777777" w:rsidR="00AC4EC3" w:rsidRPr="0094700C" w:rsidRDefault="00AC4EC3" w:rsidP="004A5752">
      <w:pPr>
        <w:spacing w:after="120" w:line="240" w:lineRule="auto"/>
        <w:ind w:right="-567"/>
        <w:jc w:val="both"/>
        <w:rPr>
          <w:rFonts w:ascii="Times New Roman" w:eastAsia="Times New Roman" w:hAnsi="Times New Roman" w:cs="Times New Roman"/>
          <w:i/>
          <w:sz w:val="20"/>
          <w:szCs w:val="20"/>
        </w:rPr>
      </w:pPr>
    </w:p>
    <w:p w14:paraId="691445AA" w14:textId="77777777" w:rsidR="00AC4EC3" w:rsidRPr="0094700C" w:rsidRDefault="00AC4EC3" w:rsidP="004A5752">
      <w:pPr>
        <w:spacing w:after="120" w:line="240" w:lineRule="auto"/>
        <w:ind w:right="-567"/>
        <w:jc w:val="both"/>
        <w:rPr>
          <w:rFonts w:ascii="Times New Roman" w:eastAsia="Times New Roman" w:hAnsi="Times New Roman" w:cs="Times New Roman"/>
          <w:i/>
          <w:sz w:val="20"/>
          <w:szCs w:val="20"/>
        </w:rPr>
      </w:pPr>
    </w:p>
    <w:p w14:paraId="49C176E1" w14:textId="77777777" w:rsidR="00AC4EC3" w:rsidRPr="0094700C" w:rsidRDefault="00AC4EC3" w:rsidP="004A5752">
      <w:pPr>
        <w:spacing w:after="120" w:line="240" w:lineRule="auto"/>
        <w:ind w:right="-567"/>
        <w:jc w:val="both"/>
        <w:rPr>
          <w:rFonts w:ascii="Times New Roman" w:eastAsia="Times New Roman" w:hAnsi="Times New Roman" w:cs="Times New Roman"/>
          <w:i/>
          <w:sz w:val="20"/>
          <w:szCs w:val="20"/>
        </w:rPr>
      </w:pPr>
    </w:p>
    <w:p w14:paraId="1DFA73B3" w14:textId="77777777" w:rsidR="00AC4EC3" w:rsidRPr="0094700C" w:rsidRDefault="00AC4EC3" w:rsidP="004A5752">
      <w:pPr>
        <w:spacing w:after="120" w:line="240" w:lineRule="auto"/>
        <w:ind w:right="-567"/>
        <w:jc w:val="both"/>
        <w:rPr>
          <w:rFonts w:ascii="Times New Roman" w:eastAsia="Times New Roman" w:hAnsi="Times New Roman" w:cs="Times New Roman"/>
          <w:i/>
          <w:sz w:val="20"/>
          <w:szCs w:val="20"/>
        </w:rPr>
      </w:pPr>
    </w:p>
    <w:p w14:paraId="2C356B53" w14:textId="77777777" w:rsidR="00AC4EC3" w:rsidRPr="0094700C" w:rsidRDefault="00AC4EC3" w:rsidP="004A5752">
      <w:pPr>
        <w:spacing w:after="120" w:line="240" w:lineRule="auto"/>
        <w:ind w:right="-567"/>
        <w:jc w:val="both"/>
        <w:rPr>
          <w:rFonts w:ascii="Times New Roman" w:eastAsia="Times New Roman" w:hAnsi="Times New Roman" w:cs="Times New Roman"/>
          <w:i/>
          <w:sz w:val="20"/>
          <w:szCs w:val="20"/>
        </w:rPr>
      </w:pPr>
    </w:p>
    <w:p w14:paraId="18632C11" w14:textId="77777777" w:rsidR="00AC4EC3" w:rsidRPr="0094700C" w:rsidRDefault="00AC4EC3" w:rsidP="004A5752">
      <w:pPr>
        <w:spacing w:after="120" w:line="240" w:lineRule="auto"/>
        <w:ind w:right="-567"/>
        <w:jc w:val="both"/>
        <w:rPr>
          <w:rFonts w:ascii="Times New Roman" w:eastAsia="Times New Roman" w:hAnsi="Times New Roman" w:cs="Times New Roman"/>
          <w:i/>
          <w:sz w:val="20"/>
          <w:szCs w:val="20"/>
        </w:rPr>
      </w:pPr>
    </w:p>
    <w:p w14:paraId="2F9E44A5" w14:textId="77777777" w:rsidR="00AC4EC3" w:rsidRPr="0094700C" w:rsidRDefault="00AC4EC3" w:rsidP="004A5752">
      <w:pPr>
        <w:spacing w:after="120" w:line="240" w:lineRule="auto"/>
        <w:ind w:right="-567"/>
        <w:jc w:val="both"/>
        <w:rPr>
          <w:rFonts w:ascii="Times New Roman" w:eastAsia="Times New Roman" w:hAnsi="Times New Roman" w:cs="Times New Roman"/>
          <w:i/>
          <w:sz w:val="20"/>
          <w:szCs w:val="20"/>
        </w:rPr>
      </w:pPr>
    </w:p>
    <w:p w14:paraId="65BC37D2" w14:textId="77777777" w:rsidR="00AC4EC3" w:rsidRPr="0094700C" w:rsidRDefault="00AC4EC3" w:rsidP="004A5752">
      <w:pPr>
        <w:spacing w:after="120" w:line="240" w:lineRule="auto"/>
        <w:ind w:right="-567"/>
        <w:jc w:val="both"/>
        <w:rPr>
          <w:rFonts w:ascii="Times New Roman" w:eastAsia="Times New Roman" w:hAnsi="Times New Roman" w:cs="Times New Roman"/>
          <w:i/>
          <w:sz w:val="20"/>
          <w:szCs w:val="20"/>
        </w:rPr>
      </w:pPr>
    </w:p>
    <w:p w14:paraId="00B650E1" w14:textId="77777777" w:rsidR="00AC4EC3" w:rsidRPr="0094700C" w:rsidRDefault="00AC4EC3" w:rsidP="004A5752">
      <w:pPr>
        <w:spacing w:after="120" w:line="240" w:lineRule="auto"/>
        <w:ind w:right="-567"/>
        <w:jc w:val="both"/>
        <w:rPr>
          <w:rFonts w:ascii="Times New Roman" w:eastAsia="Times New Roman" w:hAnsi="Times New Roman" w:cs="Times New Roman"/>
          <w:i/>
          <w:sz w:val="20"/>
          <w:szCs w:val="20"/>
        </w:rPr>
      </w:pPr>
    </w:p>
    <w:p w14:paraId="6D497631" w14:textId="77777777" w:rsidR="00AC4EC3" w:rsidRPr="0094700C" w:rsidRDefault="00AC4EC3" w:rsidP="004A5752">
      <w:pPr>
        <w:spacing w:after="120" w:line="240" w:lineRule="auto"/>
        <w:ind w:right="-567"/>
        <w:jc w:val="both"/>
        <w:rPr>
          <w:rFonts w:ascii="Times New Roman" w:eastAsia="Times New Roman" w:hAnsi="Times New Roman" w:cs="Times New Roman"/>
          <w:i/>
          <w:sz w:val="20"/>
          <w:szCs w:val="20"/>
        </w:rPr>
      </w:pPr>
    </w:p>
    <w:p w14:paraId="36482752" w14:textId="77777777" w:rsidR="00AC4EC3" w:rsidRPr="0094700C" w:rsidRDefault="00AC4EC3" w:rsidP="004A5752">
      <w:pPr>
        <w:spacing w:after="120" w:line="240" w:lineRule="auto"/>
        <w:ind w:right="-567"/>
        <w:jc w:val="both"/>
        <w:rPr>
          <w:rFonts w:ascii="Times New Roman" w:eastAsia="Times New Roman" w:hAnsi="Times New Roman" w:cs="Times New Roman"/>
          <w:i/>
          <w:sz w:val="20"/>
          <w:szCs w:val="20"/>
        </w:rPr>
      </w:pPr>
    </w:p>
    <w:p w14:paraId="09193B00" w14:textId="77777777" w:rsidR="00AC4EC3" w:rsidRPr="0094700C" w:rsidRDefault="00AC4EC3" w:rsidP="004A5752">
      <w:pPr>
        <w:spacing w:after="120" w:line="240" w:lineRule="auto"/>
        <w:ind w:right="-567"/>
        <w:jc w:val="both"/>
        <w:rPr>
          <w:rFonts w:ascii="Times New Roman" w:eastAsia="Times New Roman" w:hAnsi="Times New Roman" w:cs="Times New Roman"/>
          <w:i/>
          <w:sz w:val="20"/>
          <w:szCs w:val="20"/>
        </w:rPr>
      </w:pPr>
    </w:p>
    <w:p w14:paraId="27F92A0C" w14:textId="77777777" w:rsidR="00AC4EC3" w:rsidRPr="0094700C" w:rsidRDefault="00AC4EC3" w:rsidP="004A5752">
      <w:pPr>
        <w:spacing w:after="120" w:line="240" w:lineRule="auto"/>
        <w:ind w:right="-567"/>
        <w:jc w:val="both"/>
        <w:rPr>
          <w:rFonts w:ascii="Times New Roman" w:eastAsia="Times New Roman" w:hAnsi="Times New Roman" w:cs="Times New Roman"/>
          <w:i/>
          <w:sz w:val="20"/>
          <w:szCs w:val="20"/>
        </w:rPr>
      </w:pPr>
    </w:p>
    <w:p w14:paraId="1CCEC6EF" w14:textId="184F5F9C" w:rsidR="00AC4EC3" w:rsidRPr="0094700C" w:rsidRDefault="00AC4EC3" w:rsidP="004A5752">
      <w:pPr>
        <w:spacing w:after="120" w:line="240" w:lineRule="auto"/>
        <w:ind w:right="-567"/>
        <w:jc w:val="both"/>
        <w:rPr>
          <w:rFonts w:ascii="Times New Roman" w:eastAsia="Times New Roman" w:hAnsi="Times New Roman" w:cs="Times New Roman"/>
          <w:i/>
          <w:sz w:val="20"/>
          <w:szCs w:val="20"/>
        </w:rPr>
      </w:pPr>
    </w:p>
    <w:p w14:paraId="3813A4EF" w14:textId="083E25D2" w:rsidR="00EE1FB1" w:rsidRDefault="00EE1FB1">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br w:type="page"/>
      </w:r>
    </w:p>
    <w:p w14:paraId="30A3DC77" w14:textId="388BDEFF" w:rsidR="00AC4EC3" w:rsidRPr="0094700C" w:rsidRDefault="00D84977" w:rsidP="004A5752">
      <w:pPr>
        <w:pStyle w:val="Heading2"/>
        <w:spacing w:after="120"/>
        <w:rPr>
          <w:i w:val="0"/>
          <w:smallCaps w:val="0"/>
          <w:sz w:val="20"/>
        </w:rPr>
      </w:pPr>
      <w:bookmarkStart w:id="125" w:name="_Toc73111396"/>
      <w:bookmarkStart w:id="126" w:name="_Toc204327166"/>
      <w:r w:rsidRPr="0094700C">
        <w:rPr>
          <w:bCs/>
          <w:i w:val="0"/>
          <w:smallCaps w:val="0"/>
          <w:kern w:val="32"/>
          <w:sz w:val="20"/>
        </w:rPr>
        <w:lastRenderedPageBreak/>
        <w:t>ANNEX</w:t>
      </w:r>
      <w:r w:rsidR="00AC4EC3" w:rsidRPr="0094700C">
        <w:rPr>
          <w:bCs/>
          <w:i w:val="0"/>
          <w:smallCaps w:val="0"/>
          <w:kern w:val="32"/>
          <w:sz w:val="20"/>
        </w:rPr>
        <w:t xml:space="preserve"> </w:t>
      </w:r>
      <w:r w:rsidRPr="0094700C">
        <w:rPr>
          <w:i w:val="0"/>
          <w:smallCaps w:val="0"/>
          <w:sz w:val="20"/>
          <w:lang w:eastAsia="en-GB"/>
        </w:rPr>
        <w:t>7</w:t>
      </w:r>
      <w:r w:rsidR="001E6372" w:rsidRPr="0094700C">
        <w:rPr>
          <w:i w:val="0"/>
          <w:smallCaps w:val="0"/>
          <w:sz w:val="20"/>
          <w:lang w:eastAsia="en-GB"/>
        </w:rPr>
        <w:t xml:space="preserve"> </w:t>
      </w:r>
      <w:r w:rsidR="001E6372" w:rsidRPr="0094700C">
        <w:rPr>
          <w:rFonts w:hint="eastAsia"/>
          <w:i w:val="0"/>
          <w:smallCaps w:val="0"/>
          <w:sz w:val="20"/>
          <w:lang w:eastAsia="en-GB"/>
        </w:rPr>
        <w:t>–</w:t>
      </w:r>
      <w:r w:rsidR="001E6372" w:rsidRPr="0094700C">
        <w:rPr>
          <w:i w:val="0"/>
          <w:smallCaps w:val="0"/>
          <w:sz w:val="20"/>
          <w:lang w:eastAsia="en-GB"/>
        </w:rPr>
        <w:t xml:space="preserve"> Comments of </w:t>
      </w:r>
      <w:r w:rsidR="00AC4EC3" w:rsidRPr="0094700C">
        <w:rPr>
          <w:i w:val="0"/>
          <w:smallCaps w:val="0"/>
          <w:sz w:val="20"/>
        </w:rPr>
        <w:t xml:space="preserve">the </w:t>
      </w:r>
      <w:r w:rsidR="00AC4EC3" w:rsidRPr="0094700C">
        <w:rPr>
          <w:i w:val="0"/>
          <w:smallCaps w:val="0"/>
          <w:sz w:val="20"/>
          <w:lang w:eastAsia="en-GB"/>
        </w:rPr>
        <w:t>Beneficiary</w:t>
      </w:r>
      <w:bookmarkEnd w:id="125"/>
      <w:r w:rsidR="00787CD1" w:rsidRPr="0094700C">
        <w:rPr>
          <w:i w:val="0"/>
          <w:smallCaps w:val="0"/>
          <w:sz w:val="20"/>
          <w:lang w:eastAsia="en-GB"/>
        </w:rPr>
        <w:t xml:space="preserve"> and Letter of Representation</w:t>
      </w:r>
      <w:bookmarkEnd w:id="126"/>
    </w:p>
    <w:p w14:paraId="194D8292" w14:textId="5971C827" w:rsidR="00AC4EC3" w:rsidRPr="0094700C" w:rsidRDefault="00AC4EC3" w:rsidP="004A5752">
      <w:pPr>
        <w:spacing w:after="120" w:line="240" w:lineRule="auto"/>
        <w:ind w:right="-567"/>
        <w:jc w:val="both"/>
        <w:rPr>
          <w:rFonts w:ascii="Times New Roman" w:hAnsi="Times New Roman" w:cs="Times New Roman"/>
          <w:i/>
          <w:sz w:val="20"/>
          <w:szCs w:val="20"/>
        </w:rPr>
      </w:pPr>
      <w:r w:rsidRPr="0094700C">
        <w:rPr>
          <w:rFonts w:ascii="Times New Roman" w:eastAsia="Times New Roman" w:hAnsi="Times New Roman" w:cs="Times New Roman"/>
          <w:i/>
          <w:sz w:val="20"/>
          <w:szCs w:val="20"/>
          <w:highlight w:val="yellow"/>
        </w:rPr>
        <w:t>(The Beneficiar</w:t>
      </w:r>
      <w:r w:rsidR="00F4729E" w:rsidRPr="0094700C">
        <w:rPr>
          <w:rFonts w:ascii="Times New Roman" w:eastAsia="Times New Roman" w:hAnsi="Times New Roman" w:cs="Times New Roman"/>
          <w:i/>
          <w:sz w:val="20"/>
          <w:szCs w:val="20"/>
          <w:highlight w:val="yellow"/>
        </w:rPr>
        <w:t>(</w:t>
      </w:r>
      <w:r w:rsidRPr="0094700C">
        <w:rPr>
          <w:rFonts w:ascii="Times New Roman" w:eastAsia="Times New Roman" w:hAnsi="Times New Roman" w:cs="Times New Roman"/>
          <w:i/>
          <w:sz w:val="20"/>
          <w:szCs w:val="20"/>
          <w:highlight w:val="yellow"/>
        </w:rPr>
        <w:t>y</w:t>
      </w:r>
      <w:r w:rsidR="00F4729E" w:rsidRPr="0094700C">
        <w:rPr>
          <w:rFonts w:ascii="Times New Roman" w:eastAsia="Times New Roman" w:hAnsi="Times New Roman" w:cs="Times New Roman"/>
          <w:i/>
          <w:sz w:val="20"/>
          <w:szCs w:val="20"/>
          <w:highlight w:val="yellow"/>
        </w:rPr>
        <w:t>)(ies)</w:t>
      </w:r>
      <w:r w:rsidRPr="0094700C">
        <w:rPr>
          <w:rFonts w:ascii="Times New Roman" w:eastAsia="Times New Roman" w:hAnsi="Times New Roman" w:cs="Times New Roman"/>
          <w:i/>
          <w:sz w:val="20"/>
          <w:szCs w:val="20"/>
          <w:highlight w:val="yellow"/>
        </w:rPr>
        <w:t xml:space="preserve"> is</w:t>
      </w:r>
      <w:r w:rsidR="00F4729E" w:rsidRPr="0094700C">
        <w:rPr>
          <w:rFonts w:ascii="Times New Roman" w:eastAsia="Times New Roman" w:hAnsi="Times New Roman" w:cs="Times New Roman"/>
          <w:i/>
          <w:sz w:val="20"/>
          <w:szCs w:val="20"/>
          <w:highlight w:val="yellow"/>
        </w:rPr>
        <w:t>/are</w:t>
      </w:r>
      <w:r w:rsidRPr="0094700C">
        <w:rPr>
          <w:rFonts w:ascii="Times New Roman" w:eastAsia="Times New Roman" w:hAnsi="Times New Roman" w:cs="Times New Roman"/>
          <w:i/>
          <w:sz w:val="20"/>
          <w:szCs w:val="20"/>
          <w:highlight w:val="yellow"/>
        </w:rPr>
        <w:t xml:space="preserve"> advised to provide a clear description on the issues that are in disagreement with its point of view.</w:t>
      </w:r>
      <w:r w:rsidRPr="0094700C">
        <w:rPr>
          <w:rFonts w:ascii="Times New Roman" w:eastAsia="Times New Roman" w:hAnsi="Times New Roman" w:cs="Times New Roman"/>
          <w:i/>
          <w:sz w:val="20"/>
          <w:szCs w:val="20"/>
        </w:rPr>
        <w:t>)</w:t>
      </w:r>
      <w:r w:rsidR="00787CD1" w:rsidRPr="0094700C">
        <w:rPr>
          <w:rFonts w:ascii="Times New Roman" w:eastAsia="Times New Roman" w:hAnsi="Times New Roman" w:cs="Times New Roman"/>
          <w:i/>
          <w:sz w:val="20"/>
          <w:szCs w:val="20"/>
        </w:rPr>
        <w:t xml:space="preserve"> </w:t>
      </w:r>
      <w:r w:rsidR="00787CD1" w:rsidRPr="0094700C">
        <w:rPr>
          <w:rFonts w:ascii="Times New Roman" w:eastAsia="Times New Roman" w:hAnsi="Times New Roman" w:cs="Times New Roman"/>
          <w:i/>
          <w:sz w:val="20"/>
          <w:szCs w:val="20"/>
          <w:highlight w:val="yellow"/>
        </w:rPr>
        <w:t>In case of multi-beneficiary grant agreement, pls add Letter of Representation per beneficiary.</w:t>
      </w:r>
    </w:p>
    <w:sectPr w:rsidR="00AC4EC3" w:rsidRPr="0094700C" w:rsidSect="00E06851">
      <w:pgSz w:w="11907" w:h="16840" w:code="9"/>
      <w:pgMar w:top="2381" w:right="1418" w:bottom="1418" w:left="1418" w:header="601" w:footer="107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6CD82" w14:textId="77777777" w:rsidR="00773758" w:rsidRDefault="00773758">
      <w:pPr>
        <w:spacing w:after="0" w:line="240" w:lineRule="auto"/>
      </w:pPr>
      <w:r>
        <w:separator/>
      </w:r>
    </w:p>
  </w:endnote>
  <w:endnote w:type="continuationSeparator" w:id="0">
    <w:p w14:paraId="3C94F2AB" w14:textId="77777777" w:rsidR="00773758" w:rsidRDefault="00773758">
      <w:pPr>
        <w:spacing w:after="0" w:line="240" w:lineRule="auto"/>
      </w:pPr>
      <w:r>
        <w:continuationSeparator/>
      </w:r>
    </w:p>
  </w:endnote>
  <w:endnote w:type="continuationNotice" w:id="1">
    <w:p w14:paraId="42DD7020" w14:textId="77777777" w:rsidR="00773758" w:rsidRDefault="007737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EYInterstate Light">
    <w:altName w:val="Calibri"/>
    <w:panose1 w:val="02000506000000020004"/>
    <w:charset w:val="00"/>
    <w:family w:val="auto"/>
    <w:pitch w:val="variable"/>
    <w:sig w:usb0="A00002AF" w:usb1="5000206A"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EYInterstate Light" w:hAnsi="EYInterstate Light"/>
        <w:sz w:val="18"/>
        <w:szCs w:val="18"/>
      </w:rPr>
      <w:id w:val="-1099092609"/>
      <w:docPartObj>
        <w:docPartGallery w:val="Page Numbers (Bottom of Page)"/>
        <w:docPartUnique/>
      </w:docPartObj>
    </w:sdtPr>
    <w:sdtEndPr>
      <w:rPr>
        <w:noProof/>
      </w:rPr>
    </w:sdtEndPr>
    <w:sdtContent>
      <w:p w14:paraId="656954CF" w14:textId="402FE6F9" w:rsidR="000762D1" w:rsidRPr="001D61E3" w:rsidRDefault="000762D1" w:rsidP="00283273">
        <w:pPr>
          <w:pStyle w:val="Footer"/>
          <w:spacing w:before="120"/>
          <w:jc w:val="center"/>
          <w:rPr>
            <w:rFonts w:ascii="EYInterstate Light" w:hAnsi="EYInterstate Light"/>
            <w:sz w:val="18"/>
            <w:szCs w:val="18"/>
          </w:rPr>
        </w:pPr>
        <w:r w:rsidRPr="001D61E3">
          <w:rPr>
            <w:rStyle w:val="PageNumber"/>
            <w:rFonts w:ascii="EYInterstate Light" w:hAnsi="EYInterstate Light"/>
            <w:sz w:val="18"/>
            <w:szCs w:val="18"/>
          </w:rPr>
          <w:fldChar w:fldCharType="begin"/>
        </w:r>
        <w:r w:rsidRPr="001D61E3">
          <w:rPr>
            <w:rStyle w:val="PageNumber"/>
            <w:rFonts w:ascii="EYInterstate Light" w:hAnsi="EYInterstate Light"/>
            <w:sz w:val="18"/>
            <w:szCs w:val="18"/>
          </w:rPr>
          <w:instrText xml:space="preserve">PAGE  </w:instrText>
        </w:r>
        <w:r w:rsidRPr="001D61E3">
          <w:rPr>
            <w:rStyle w:val="PageNumber"/>
            <w:rFonts w:ascii="EYInterstate Light" w:hAnsi="EYInterstate Light"/>
            <w:sz w:val="18"/>
            <w:szCs w:val="18"/>
          </w:rPr>
          <w:fldChar w:fldCharType="separate"/>
        </w:r>
        <w:r w:rsidR="00EB265E" w:rsidRPr="001D61E3">
          <w:rPr>
            <w:rStyle w:val="PageNumber"/>
            <w:rFonts w:ascii="EYInterstate Light" w:hAnsi="EYInterstate Light"/>
            <w:noProof/>
            <w:sz w:val="18"/>
            <w:szCs w:val="18"/>
          </w:rPr>
          <w:t>10</w:t>
        </w:r>
        <w:r w:rsidRPr="001D61E3">
          <w:rPr>
            <w:rStyle w:val="PageNumber"/>
            <w:rFonts w:ascii="EYInterstate Light" w:hAnsi="EYInterstate Light"/>
            <w:sz w:val="18"/>
            <w:szCs w:val="18"/>
          </w:rPr>
          <w:fldChar w:fldCharType="end"/>
        </w:r>
        <w:r w:rsidRPr="001D61E3">
          <w:rPr>
            <w:rStyle w:val="PageNumber"/>
            <w:rFonts w:ascii="EYInterstate Light" w:hAnsi="EYInterstate Light"/>
            <w:sz w:val="18"/>
            <w:szCs w:val="18"/>
          </w:rPr>
          <w:t>/</w:t>
        </w:r>
        <w:r w:rsidRPr="001D61E3">
          <w:rPr>
            <w:rStyle w:val="PageNumber"/>
            <w:rFonts w:ascii="EYInterstate Light" w:hAnsi="EYInterstate Light"/>
            <w:sz w:val="18"/>
            <w:szCs w:val="18"/>
          </w:rPr>
          <w:fldChar w:fldCharType="begin"/>
        </w:r>
        <w:r w:rsidRPr="001D61E3">
          <w:rPr>
            <w:rStyle w:val="PageNumber"/>
            <w:rFonts w:ascii="EYInterstate Light" w:hAnsi="EYInterstate Light"/>
            <w:sz w:val="18"/>
            <w:szCs w:val="18"/>
          </w:rPr>
          <w:instrText xml:space="preserve"> NUMPAGES </w:instrText>
        </w:r>
        <w:r w:rsidRPr="001D61E3">
          <w:rPr>
            <w:rStyle w:val="PageNumber"/>
            <w:rFonts w:ascii="EYInterstate Light" w:hAnsi="EYInterstate Light"/>
            <w:sz w:val="18"/>
            <w:szCs w:val="18"/>
          </w:rPr>
          <w:fldChar w:fldCharType="separate"/>
        </w:r>
        <w:r w:rsidR="00EB265E" w:rsidRPr="001D61E3">
          <w:rPr>
            <w:rStyle w:val="PageNumber"/>
            <w:rFonts w:ascii="EYInterstate Light" w:hAnsi="EYInterstate Light"/>
            <w:noProof/>
            <w:sz w:val="18"/>
            <w:szCs w:val="18"/>
          </w:rPr>
          <w:t>34</w:t>
        </w:r>
        <w:r w:rsidRPr="001D61E3">
          <w:rPr>
            <w:rStyle w:val="PageNumber"/>
            <w:rFonts w:ascii="EYInterstate Light" w:hAnsi="EYInterstate Light"/>
            <w:sz w:val="18"/>
            <w:szCs w:val="18"/>
          </w:rPr>
          <w:fldChar w:fldCharType="end"/>
        </w:r>
      </w:p>
    </w:sdtContent>
  </w:sdt>
  <w:p w14:paraId="14E7685C" w14:textId="77777777" w:rsidR="000762D1" w:rsidRPr="001D61E3" w:rsidRDefault="000762D1" w:rsidP="00283273">
    <w:pPr>
      <w:pStyle w:val="Footer"/>
      <w:tabs>
        <w:tab w:val="right" w:pos="9900"/>
      </w:tabs>
      <w:rPr>
        <w:rFonts w:ascii="EYInterstate Light" w:hAnsi="EYInterstate Light"/>
        <w:sz w:val="18"/>
        <w:szCs w:val="18"/>
      </w:rPr>
    </w:pPr>
  </w:p>
  <w:p w14:paraId="0C9B5F20" w14:textId="77777777" w:rsidR="000762D1" w:rsidRPr="001D61E3" w:rsidRDefault="000762D1" w:rsidP="00283273">
    <w:pPr>
      <w:pStyle w:val="Footer"/>
      <w:tabs>
        <w:tab w:val="right" w:pos="9900"/>
      </w:tabs>
      <w:rPr>
        <w:rFonts w:ascii="EYInterstate Light" w:hAnsi="EYInterstate Light"/>
        <w:sz w:val="18"/>
        <w:szCs w:val="18"/>
      </w:rPr>
    </w:pPr>
    <w:r w:rsidRPr="001D61E3">
      <w:rPr>
        <w:rFonts w:ascii="EYInterstate Light" w:hAnsi="EYInterstate Light"/>
        <w:sz w:val="18"/>
        <w:szCs w:val="18"/>
      </w:rPr>
      <w:t>Restricted use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EYInterstate Light" w:hAnsi="EYInterstate Light"/>
        <w:sz w:val="18"/>
        <w:szCs w:val="18"/>
      </w:rPr>
      <w:id w:val="-1158528939"/>
      <w:docPartObj>
        <w:docPartGallery w:val="Page Numbers (Bottom of Page)"/>
        <w:docPartUnique/>
      </w:docPartObj>
    </w:sdtPr>
    <w:sdtEndPr>
      <w:rPr>
        <w:noProof/>
      </w:rPr>
    </w:sdtEndPr>
    <w:sdtContent>
      <w:p w14:paraId="68D738A3" w14:textId="0D71CF66" w:rsidR="000762D1" w:rsidRPr="001D61E3" w:rsidRDefault="000762D1" w:rsidP="00283273">
        <w:pPr>
          <w:pStyle w:val="Footer"/>
          <w:spacing w:before="120"/>
          <w:jc w:val="center"/>
          <w:rPr>
            <w:rFonts w:ascii="EYInterstate Light" w:hAnsi="EYInterstate Light"/>
            <w:sz w:val="18"/>
            <w:szCs w:val="18"/>
          </w:rPr>
        </w:pPr>
        <w:r w:rsidRPr="001D61E3">
          <w:rPr>
            <w:rStyle w:val="PageNumber"/>
            <w:rFonts w:ascii="EYInterstate Light" w:hAnsi="EYInterstate Light"/>
            <w:sz w:val="18"/>
            <w:szCs w:val="18"/>
          </w:rPr>
          <w:fldChar w:fldCharType="begin"/>
        </w:r>
        <w:r w:rsidRPr="001D61E3">
          <w:rPr>
            <w:rStyle w:val="PageNumber"/>
            <w:rFonts w:ascii="EYInterstate Light" w:hAnsi="EYInterstate Light"/>
            <w:sz w:val="18"/>
            <w:szCs w:val="18"/>
          </w:rPr>
          <w:instrText xml:space="preserve">PAGE  </w:instrText>
        </w:r>
        <w:r w:rsidRPr="001D61E3">
          <w:rPr>
            <w:rStyle w:val="PageNumber"/>
            <w:rFonts w:ascii="EYInterstate Light" w:hAnsi="EYInterstate Light"/>
            <w:sz w:val="18"/>
            <w:szCs w:val="18"/>
          </w:rPr>
          <w:fldChar w:fldCharType="separate"/>
        </w:r>
        <w:r w:rsidR="00EB265E" w:rsidRPr="001D61E3">
          <w:rPr>
            <w:rStyle w:val="PageNumber"/>
            <w:rFonts w:ascii="EYInterstate Light" w:hAnsi="EYInterstate Light"/>
            <w:noProof/>
            <w:sz w:val="18"/>
            <w:szCs w:val="18"/>
          </w:rPr>
          <w:t>15</w:t>
        </w:r>
        <w:r w:rsidRPr="001D61E3">
          <w:rPr>
            <w:rStyle w:val="PageNumber"/>
            <w:rFonts w:ascii="EYInterstate Light" w:hAnsi="EYInterstate Light"/>
            <w:sz w:val="18"/>
            <w:szCs w:val="18"/>
          </w:rPr>
          <w:fldChar w:fldCharType="end"/>
        </w:r>
        <w:r w:rsidRPr="001D61E3">
          <w:rPr>
            <w:rStyle w:val="PageNumber"/>
            <w:rFonts w:ascii="EYInterstate Light" w:hAnsi="EYInterstate Light"/>
            <w:sz w:val="18"/>
            <w:szCs w:val="18"/>
          </w:rPr>
          <w:t>/</w:t>
        </w:r>
        <w:r w:rsidRPr="001D61E3">
          <w:rPr>
            <w:rStyle w:val="PageNumber"/>
            <w:rFonts w:ascii="EYInterstate Light" w:hAnsi="EYInterstate Light"/>
            <w:sz w:val="18"/>
            <w:szCs w:val="18"/>
          </w:rPr>
          <w:fldChar w:fldCharType="begin"/>
        </w:r>
        <w:r w:rsidRPr="001D61E3">
          <w:rPr>
            <w:rStyle w:val="PageNumber"/>
            <w:rFonts w:ascii="EYInterstate Light" w:hAnsi="EYInterstate Light"/>
            <w:sz w:val="18"/>
            <w:szCs w:val="18"/>
          </w:rPr>
          <w:instrText xml:space="preserve"> NUMPAGES </w:instrText>
        </w:r>
        <w:r w:rsidRPr="001D61E3">
          <w:rPr>
            <w:rStyle w:val="PageNumber"/>
            <w:rFonts w:ascii="EYInterstate Light" w:hAnsi="EYInterstate Light"/>
            <w:sz w:val="18"/>
            <w:szCs w:val="18"/>
          </w:rPr>
          <w:fldChar w:fldCharType="separate"/>
        </w:r>
        <w:r w:rsidR="00EB265E" w:rsidRPr="001D61E3">
          <w:rPr>
            <w:rStyle w:val="PageNumber"/>
            <w:rFonts w:ascii="EYInterstate Light" w:hAnsi="EYInterstate Light"/>
            <w:noProof/>
            <w:sz w:val="18"/>
            <w:szCs w:val="18"/>
          </w:rPr>
          <w:t>34</w:t>
        </w:r>
        <w:r w:rsidRPr="001D61E3">
          <w:rPr>
            <w:rStyle w:val="PageNumber"/>
            <w:rFonts w:ascii="EYInterstate Light" w:hAnsi="EYInterstate Light"/>
            <w:sz w:val="18"/>
            <w:szCs w:val="18"/>
          </w:rPr>
          <w:fldChar w:fldCharType="end"/>
        </w:r>
      </w:p>
    </w:sdtContent>
  </w:sdt>
  <w:p w14:paraId="23A4A340" w14:textId="77777777" w:rsidR="000762D1" w:rsidRPr="001D61E3" w:rsidRDefault="000762D1" w:rsidP="00283273">
    <w:pPr>
      <w:pStyle w:val="Footer"/>
      <w:tabs>
        <w:tab w:val="right" w:pos="9900"/>
      </w:tabs>
      <w:rPr>
        <w:rFonts w:ascii="EYInterstate Light" w:hAnsi="EYInterstate Light"/>
        <w:sz w:val="18"/>
        <w:szCs w:val="18"/>
      </w:rPr>
    </w:pPr>
  </w:p>
  <w:p w14:paraId="7E17A683" w14:textId="77777777" w:rsidR="000762D1" w:rsidRPr="001D61E3" w:rsidRDefault="000762D1" w:rsidP="00283273">
    <w:pPr>
      <w:pStyle w:val="Footer"/>
      <w:tabs>
        <w:tab w:val="right" w:pos="9900"/>
      </w:tabs>
      <w:rPr>
        <w:rFonts w:ascii="EYInterstate Light" w:hAnsi="EYInterstate Light"/>
        <w:sz w:val="18"/>
        <w:szCs w:val="18"/>
      </w:rPr>
    </w:pPr>
    <w:r w:rsidRPr="001D61E3">
      <w:rPr>
        <w:rFonts w:ascii="EYInterstate Light" w:hAnsi="EYInterstate Light"/>
        <w:sz w:val="18"/>
        <w:szCs w:val="18"/>
      </w:rPr>
      <w:t>Restricted use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EYInterstate Light" w:hAnsi="EYInterstate Light"/>
        <w:sz w:val="18"/>
        <w:szCs w:val="18"/>
      </w:rPr>
      <w:id w:val="1369340515"/>
      <w:docPartObj>
        <w:docPartGallery w:val="Page Numbers (Bottom of Page)"/>
        <w:docPartUnique/>
      </w:docPartObj>
    </w:sdtPr>
    <w:sdtEndPr>
      <w:rPr>
        <w:noProof/>
      </w:rPr>
    </w:sdtEndPr>
    <w:sdtContent>
      <w:p w14:paraId="4DE186D2" w14:textId="02DDE2CF" w:rsidR="000762D1" w:rsidRPr="008E67E1" w:rsidRDefault="000762D1" w:rsidP="00283273">
        <w:pPr>
          <w:pStyle w:val="Footer"/>
          <w:spacing w:before="120"/>
          <w:jc w:val="center"/>
          <w:rPr>
            <w:rFonts w:ascii="EYInterstate Light" w:hAnsi="EYInterstate Light"/>
            <w:sz w:val="18"/>
            <w:szCs w:val="18"/>
          </w:rPr>
        </w:pPr>
        <w:r w:rsidRPr="008E67E1">
          <w:rPr>
            <w:rStyle w:val="PageNumber"/>
            <w:rFonts w:ascii="EYInterstate Light" w:hAnsi="EYInterstate Light"/>
            <w:sz w:val="18"/>
            <w:szCs w:val="18"/>
          </w:rPr>
          <w:fldChar w:fldCharType="begin"/>
        </w:r>
        <w:r w:rsidRPr="008E67E1">
          <w:rPr>
            <w:rStyle w:val="PageNumber"/>
            <w:rFonts w:ascii="EYInterstate Light" w:hAnsi="EYInterstate Light"/>
            <w:sz w:val="18"/>
            <w:szCs w:val="18"/>
          </w:rPr>
          <w:instrText xml:space="preserve">PAGE  </w:instrText>
        </w:r>
        <w:r w:rsidRPr="008E67E1">
          <w:rPr>
            <w:rStyle w:val="PageNumber"/>
            <w:rFonts w:ascii="EYInterstate Light" w:hAnsi="EYInterstate Light"/>
            <w:sz w:val="18"/>
            <w:szCs w:val="18"/>
          </w:rPr>
          <w:fldChar w:fldCharType="separate"/>
        </w:r>
        <w:r w:rsidR="00EB265E" w:rsidRPr="008E67E1">
          <w:rPr>
            <w:rStyle w:val="PageNumber"/>
            <w:rFonts w:ascii="EYInterstate Light" w:hAnsi="EYInterstate Light"/>
            <w:noProof/>
            <w:sz w:val="18"/>
            <w:szCs w:val="18"/>
          </w:rPr>
          <w:t>16</w:t>
        </w:r>
        <w:r w:rsidRPr="008E67E1">
          <w:rPr>
            <w:rStyle w:val="PageNumber"/>
            <w:rFonts w:ascii="EYInterstate Light" w:hAnsi="EYInterstate Light"/>
            <w:sz w:val="18"/>
            <w:szCs w:val="18"/>
          </w:rPr>
          <w:fldChar w:fldCharType="end"/>
        </w:r>
        <w:r w:rsidRPr="008E67E1">
          <w:rPr>
            <w:rStyle w:val="PageNumber"/>
            <w:rFonts w:ascii="EYInterstate Light" w:hAnsi="EYInterstate Light"/>
            <w:sz w:val="18"/>
            <w:szCs w:val="18"/>
          </w:rPr>
          <w:t>/</w:t>
        </w:r>
        <w:r w:rsidRPr="008E67E1">
          <w:rPr>
            <w:rStyle w:val="PageNumber"/>
            <w:rFonts w:ascii="EYInterstate Light" w:hAnsi="EYInterstate Light"/>
            <w:sz w:val="18"/>
            <w:szCs w:val="18"/>
          </w:rPr>
          <w:fldChar w:fldCharType="begin"/>
        </w:r>
        <w:r w:rsidRPr="008E67E1">
          <w:rPr>
            <w:rStyle w:val="PageNumber"/>
            <w:rFonts w:ascii="EYInterstate Light" w:hAnsi="EYInterstate Light"/>
            <w:sz w:val="18"/>
            <w:szCs w:val="18"/>
          </w:rPr>
          <w:instrText xml:space="preserve"> NUMPAGES </w:instrText>
        </w:r>
        <w:r w:rsidRPr="008E67E1">
          <w:rPr>
            <w:rStyle w:val="PageNumber"/>
            <w:rFonts w:ascii="EYInterstate Light" w:hAnsi="EYInterstate Light"/>
            <w:sz w:val="18"/>
            <w:szCs w:val="18"/>
          </w:rPr>
          <w:fldChar w:fldCharType="separate"/>
        </w:r>
        <w:r w:rsidR="00EB265E" w:rsidRPr="008E67E1">
          <w:rPr>
            <w:rStyle w:val="PageNumber"/>
            <w:rFonts w:ascii="EYInterstate Light" w:hAnsi="EYInterstate Light"/>
            <w:noProof/>
            <w:sz w:val="18"/>
            <w:szCs w:val="18"/>
          </w:rPr>
          <w:t>34</w:t>
        </w:r>
        <w:r w:rsidRPr="008E67E1">
          <w:rPr>
            <w:rStyle w:val="PageNumber"/>
            <w:rFonts w:ascii="EYInterstate Light" w:hAnsi="EYInterstate Light"/>
            <w:sz w:val="18"/>
            <w:szCs w:val="18"/>
          </w:rPr>
          <w:fldChar w:fldCharType="end"/>
        </w:r>
      </w:p>
    </w:sdtContent>
  </w:sdt>
  <w:p w14:paraId="5FFDFB2E" w14:textId="77777777" w:rsidR="000762D1" w:rsidRPr="008E67E1" w:rsidRDefault="000762D1" w:rsidP="00283273">
    <w:pPr>
      <w:pStyle w:val="Footer"/>
      <w:tabs>
        <w:tab w:val="right" w:pos="9900"/>
      </w:tabs>
      <w:rPr>
        <w:rFonts w:ascii="EYInterstate Light" w:hAnsi="EYInterstate Light"/>
        <w:sz w:val="18"/>
        <w:szCs w:val="18"/>
      </w:rPr>
    </w:pPr>
  </w:p>
  <w:p w14:paraId="2D9A0C32" w14:textId="77777777" w:rsidR="000762D1" w:rsidRPr="008E67E1" w:rsidRDefault="000762D1" w:rsidP="00283273">
    <w:pPr>
      <w:pStyle w:val="Footer"/>
      <w:tabs>
        <w:tab w:val="right" w:pos="9900"/>
      </w:tabs>
      <w:rPr>
        <w:rFonts w:ascii="EYInterstate Light" w:hAnsi="EYInterstate Light"/>
        <w:sz w:val="18"/>
        <w:szCs w:val="18"/>
      </w:rPr>
    </w:pPr>
    <w:r w:rsidRPr="008E67E1">
      <w:rPr>
        <w:rFonts w:ascii="EYInterstate Light" w:hAnsi="EYInterstate Light"/>
        <w:sz w:val="18"/>
        <w:szCs w:val="18"/>
      </w:rPr>
      <w:t>Restricted use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EYInterstate Light" w:hAnsi="EYInterstate Light"/>
        <w:sz w:val="18"/>
        <w:szCs w:val="18"/>
      </w:rPr>
      <w:id w:val="-2002566293"/>
      <w:docPartObj>
        <w:docPartGallery w:val="Page Numbers (Bottom of Page)"/>
        <w:docPartUnique/>
      </w:docPartObj>
    </w:sdtPr>
    <w:sdtEndPr>
      <w:rPr>
        <w:noProof/>
      </w:rPr>
    </w:sdtEndPr>
    <w:sdtContent>
      <w:p w14:paraId="098C3415" w14:textId="298EA02C" w:rsidR="000762D1" w:rsidRPr="008E67E1" w:rsidRDefault="000762D1" w:rsidP="00283273">
        <w:pPr>
          <w:pStyle w:val="Footer"/>
          <w:spacing w:before="120"/>
          <w:jc w:val="center"/>
          <w:rPr>
            <w:rFonts w:ascii="EYInterstate Light" w:hAnsi="EYInterstate Light"/>
            <w:sz w:val="18"/>
            <w:szCs w:val="18"/>
          </w:rPr>
        </w:pPr>
        <w:r w:rsidRPr="008E67E1">
          <w:rPr>
            <w:rStyle w:val="PageNumber"/>
            <w:rFonts w:ascii="EYInterstate Light" w:hAnsi="EYInterstate Light"/>
            <w:sz w:val="18"/>
            <w:szCs w:val="18"/>
          </w:rPr>
          <w:fldChar w:fldCharType="begin"/>
        </w:r>
        <w:r w:rsidRPr="008E67E1">
          <w:rPr>
            <w:rStyle w:val="PageNumber"/>
            <w:rFonts w:ascii="EYInterstate Light" w:hAnsi="EYInterstate Light"/>
            <w:sz w:val="18"/>
            <w:szCs w:val="18"/>
          </w:rPr>
          <w:instrText xml:space="preserve">PAGE  </w:instrText>
        </w:r>
        <w:r w:rsidRPr="008E67E1">
          <w:rPr>
            <w:rStyle w:val="PageNumber"/>
            <w:rFonts w:ascii="EYInterstate Light" w:hAnsi="EYInterstate Light"/>
            <w:sz w:val="18"/>
            <w:szCs w:val="18"/>
          </w:rPr>
          <w:fldChar w:fldCharType="separate"/>
        </w:r>
        <w:r w:rsidR="00EB265E" w:rsidRPr="008E67E1">
          <w:rPr>
            <w:rStyle w:val="PageNumber"/>
            <w:rFonts w:ascii="EYInterstate Light" w:hAnsi="EYInterstate Light"/>
            <w:noProof/>
            <w:sz w:val="18"/>
            <w:szCs w:val="18"/>
          </w:rPr>
          <w:t>17</w:t>
        </w:r>
        <w:r w:rsidRPr="008E67E1">
          <w:rPr>
            <w:rStyle w:val="PageNumber"/>
            <w:rFonts w:ascii="EYInterstate Light" w:hAnsi="EYInterstate Light"/>
            <w:sz w:val="18"/>
            <w:szCs w:val="18"/>
          </w:rPr>
          <w:fldChar w:fldCharType="end"/>
        </w:r>
        <w:r w:rsidRPr="008E67E1">
          <w:rPr>
            <w:rStyle w:val="PageNumber"/>
            <w:rFonts w:ascii="EYInterstate Light" w:hAnsi="EYInterstate Light"/>
            <w:sz w:val="18"/>
            <w:szCs w:val="18"/>
          </w:rPr>
          <w:t>/</w:t>
        </w:r>
        <w:r w:rsidRPr="008E67E1">
          <w:rPr>
            <w:rStyle w:val="PageNumber"/>
            <w:rFonts w:ascii="EYInterstate Light" w:hAnsi="EYInterstate Light"/>
            <w:sz w:val="18"/>
            <w:szCs w:val="18"/>
          </w:rPr>
          <w:fldChar w:fldCharType="begin"/>
        </w:r>
        <w:r w:rsidRPr="008E67E1">
          <w:rPr>
            <w:rStyle w:val="PageNumber"/>
            <w:rFonts w:ascii="EYInterstate Light" w:hAnsi="EYInterstate Light"/>
            <w:sz w:val="18"/>
            <w:szCs w:val="18"/>
          </w:rPr>
          <w:instrText xml:space="preserve"> NUMPAGES </w:instrText>
        </w:r>
        <w:r w:rsidRPr="008E67E1">
          <w:rPr>
            <w:rStyle w:val="PageNumber"/>
            <w:rFonts w:ascii="EYInterstate Light" w:hAnsi="EYInterstate Light"/>
            <w:sz w:val="18"/>
            <w:szCs w:val="18"/>
          </w:rPr>
          <w:fldChar w:fldCharType="separate"/>
        </w:r>
        <w:r w:rsidR="00EB265E" w:rsidRPr="008E67E1">
          <w:rPr>
            <w:rStyle w:val="PageNumber"/>
            <w:rFonts w:ascii="EYInterstate Light" w:hAnsi="EYInterstate Light"/>
            <w:noProof/>
            <w:sz w:val="18"/>
            <w:szCs w:val="18"/>
          </w:rPr>
          <w:t>34</w:t>
        </w:r>
        <w:r w:rsidRPr="008E67E1">
          <w:rPr>
            <w:rStyle w:val="PageNumber"/>
            <w:rFonts w:ascii="EYInterstate Light" w:hAnsi="EYInterstate Light"/>
            <w:sz w:val="18"/>
            <w:szCs w:val="18"/>
          </w:rPr>
          <w:fldChar w:fldCharType="end"/>
        </w:r>
      </w:p>
    </w:sdtContent>
  </w:sdt>
  <w:p w14:paraId="62B6C2B9" w14:textId="77777777" w:rsidR="000762D1" w:rsidRPr="008E67E1" w:rsidRDefault="000762D1" w:rsidP="00283273">
    <w:pPr>
      <w:pStyle w:val="Footer"/>
      <w:tabs>
        <w:tab w:val="right" w:pos="9900"/>
      </w:tabs>
      <w:rPr>
        <w:rFonts w:ascii="EYInterstate Light" w:hAnsi="EYInterstate Light"/>
        <w:sz w:val="18"/>
        <w:szCs w:val="18"/>
      </w:rPr>
    </w:pPr>
  </w:p>
  <w:p w14:paraId="18591CC9" w14:textId="77777777" w:rsidR="000762D1" w:rsidRPr="008E67E1" w:rsidRDefault="000762D1" w:rsidP="00283273">
    <w:pPr>
      <w:pStyle w:val="Footer"/>
      <w:tabs>
        <w:tab w:val="right" w:pos="9900"/>
      </w:tabs>
      <w:rPr>
        <w:rFonts w:ascii="EYInterstate Light" w:hAnsi="EYInterstate Light"/>
        <w:sz w:val="18"/>
        <w:szCs w:val="18"/>
      </w:rPr>
    </w:pPr>
    <w:r w:rsidRPr="008E67E1">
      <w:rPr>
        <w:rFonts w:ascii="EYInterstate Light" w:hAnsi="EYInterstate Light"/>
        <w:sz w:val="18"/>
        <w:szCs w:val="18"/>
      </w:rPr>
      <w:t>Restricted use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EYInterstate Light" w:hAnsi="EYInterstate Light"/>
        <w:sz w:val="18"/>
        <w:szCs w:val="18"/>
      </w:rPr>
      <w:id w:val="836813053"/>
      <w:docPartObj>
        <w:docPartGallery w:val="Page Numbers (Bottom of Page)"/>
        <w:docPartUnique/>
      </w:docPartObj>
    </w:sdtPr>
    <w:sdtEndPr>
      <w:rPr>
        <w:noProof/>
      </w:rPr>
    </w:sdtEndPr>
    <w:sdtContent>
      <w:p w14:paraId="0CB874FD" w14:textId="1BBAF551" w:rsidR="000762D1" w:rsidRPr="004809F4" w:rsidRDefault="000762D1" w:rsidP="006924E7">
        <w:pPr>
          <w:pStyle w:val="Footer"/>
          <w:spacing w:before="120"/>
          <w:jc w:val="center"/>
          <w:rPr>
            <w:rFonts w:ascii="EYInterstate Light" w:hAnsi="EYInterstate Light"/>
            <w:sz w:val="18"/>
            <w:szCs w:val="18"/>
          </w:rPr>
        </w:pPr>
        <w:r w:rsidRPr="004809F4">
          <w:rPr>
            <w:rStyle w:val="PageNumber"/>
            <w:rFonts w:ascii="EYInterstate Light" w:hAnsi="EYInterstate Light"/>
            <w:sz w:val="18"/>
            <w:szCs w:val="18"/>
          </w:rPr>
          <w:fldChar w:fldCharType="begin"/>
        </w:r>
        <w:r w:rsidRPr="004809F4">
          <w:rPr>
            <w:rStyle w:val="PageNumber"/>
            <w:rFonts w:ascii="EYInterstate Light" w:hAnsi="EYInterstate Light"/>
            <w:sz w:val="18"/>
            <w:szCs w:val="18"/>
          </w:rPr>
          <w:instrText xml:space="preserve">PAGE  </w:instrText>
        </w:r>
        <w:r w:rsidRPr="004809F4">
          <w:rPr>
            <w:rStyle w:val="PageNumber"/>
            <w:rFonts w:ascii="EYInterstate Light" w:hAnsi="EYInterstate Light"/>
            <w:sz w:val="18"/>
            <w:szCs w:val="18"/>
          </w:rPr>
          <w:fldChar w:fldCharType="separate"/>
        </w:r>
        <w:r w:rsidR="00EB265E" w:rsidRPr="004809F4">
          <w:rPr>
            <w:rStyle w:val="PageNumber"/>
            <w:rFonts w:ascii="EYInterstate Light" w:hAnsi="EYInterstate Light"/>
            <w:noProof/>
            <w:sz w:val="18"/>
            <w:szCs w:val="18"/>
          </w:rPr>
          <w:t>19</w:t>
        </w:r>
        <w:r w:rsidRPr="004809F4">
          <w:rPr>
            <w:rStyle w:val="PageNumber"/>
            <w:rFonts w:ascii="EYInterstate Light" w:hAnsi="EYInterstate Light"/>
            <w:sz w:val="18"/>
            <w:szCs w:val="18"/>
          </w:rPr>
          <w:fldChar w:fldCharType="end"/>
        </w:r>
        <w:r w:rsidRPr="004809F4">
          <w:rPr>
            <w:rStyle w:val="PageNumber"/>
            <w:rFonts w:ascii="EYInterstate Light" w:hAnsi="EYInterstate Light"/>
            <w:sz w:val="18"/>
            <w:szCs w:val="18"/>
          </w:rPr>
          <w:t>/</w:t>
        </w:r>
        <w:r w:rsidRPr="004809F4">
          <w:rPr>
            <w:rStyle w:val="PageNumber"/>
            <w:rFonts w:ascii="EYInterstate Light" w:hAnsi="EYInterstate Light"/>
            <w:sz w:val="18"/>
            <w:szCs w:val="18"/>
          </w:rPr>
          <w:fldChar w:fldCharType="begin"/>
        </w:r>
        <w:r w:rsidRPr="004809F4">
          <w:rPr>
            <w:rStyle w:val="PageNumber"/>
            <w:rFonts w:ascii="EYInterstate Light" w:hAnsi="EYInterstate Light"/>
            <w:sz w:val="18"/>
            <w:szCs w:val="18"/>
          </w:rPr>
          <w:instrText xml:space="preserve"> NUMPAGES </w:instrText>
        </w:r>
        <w:r w:rsidRPr="004809F4">
          <w:rPr>
            <w:rStyle w:val="PageNumber"/>
            <w:rFonts w:ascii="EYInterstate Light" w:hAnsi="EYInterstate Light"/>
            <w:sz w:val="18"/>
            <w:szCs w:val="18"/>
          </w:rPr>
          <w:fldChar w:fldCharType="separate"/>
        </w:r>
        <w:r w:rsidR="00EB265E" w:rsidRPr="004809F4">
          <w:rPr>
            <w:rStyle w:val="PageNumber"/>
            <w:rFonts w:ascii="EYInterstate Light" w:hAnsi="EYInterstate Light"/>
            <w:noProof/>
            <w:sz w:val="18"/>
            <w:szCs w:val="18"/>
          </w:rPr>
          <w:t>34</w:t>
        </w:r>
        <w:r w:rsidRPr="004809F4">
          <w:rPr>
            <w:rStyle w:val="PageNumber"/>
            <w:rFonts w:ascii="EYInterstate Light" w:hAnsi="EYInterstate Light"/>
            <w:sz w:val="18"/>
            <w:szCs w:val="18"/>
          </w:rPr>
          <w:fldChar w:fldCharType="end"/>
        </w:r>
      </w:p>
    </w:sdtContent>
  </w:sdt>
  <w:p w14:paraId="1B6CBB78" w14:textId="77777777" w:rsidR="000762D1" w:rsidRPr="004809F4" w:rsidRDefault="000762D1" w:rsidP="006924E7">
    <w:pPr>
      <w:pStyle w:val="Footer"/>
      <w:tabs>
        <w:tab w:val="right" w:pos="9900"/>
      </w:tabs>
      <w:rPr>
        <w:rFonts w:ascii="EYInterstate Light" w:hAnsi="EYInterstate Light"/>
        <w:sz w:val="18"/>
        <w:szCs w:val="18"/>
      </w:rPr>
    </w:pPr>
  </w:p>
  <w:p w14:paraId="3560AEDB" w14:textId="77777777" w:rsidR="000762D1" w:rsidRPr="004809F4" w:rsidRDefault="000762D1" w:rsidP="00B40D05">
    <w:pPr>
      <w:pStyle w:val="Footer"/>
      <w:tabs>
        <w:tab w:val="right" w:pos="9900"/>
      </w:tabs>
      <w:rPr>
        <w:rFonts w:ascii="EYInterstate Light" w:hAnsi="EYInterstate Light"/>
        <w:sz w:val="18"/>
        <w:szCs w:val="18"/>
      </w:rPr>
    </w:pPr>
    <w:r w:rsidRPr="004809F4">
      <w:rPr>
        <w:rFonts w:ascii="EYInterstate Light" w:hAnsi="EYInterstate Light"/>
        <w:sz w:val="18"/>
        <w:szCs w:val="18"/>
      </w:rPr>
      <w:t>Restricted use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EYInterstate Light" w:hAnsi="EYInterstate Light"/>
        <w:sz w:val="18"/>
        <w:szCs w:val="18"/>
      </w:rPr>
      <w:id w:val="-686673466"/>
      <w:docPartObj>
        <w:docPartGallery w:val="Page Numbers (Bottom of Page)"/>
        <w:docPartUnique/>
      </w:docPartObj>
    </w:sdtPr>
    <w:sdtEndPr>
      <w:rPr>
        <w:noProof/>
      </w:rPr>
    </w:sdtEndPr>
    <w:sdtContent>
      <w:p w14:paraId="5A6E9A84" w14:textId="3032627C" w:rsidR="000762D1" w:rsidRPr="008E67E1" w:rsidRDefault="000762D1" w:rsidP="006924E7">
        <w:pPr>
          <w:pStyle w:val="Footer"/>
          <w:spacing w:before="120"/>
          <w:jc w:val="center"/>
          <w:rPr>
            <w:rFonts w:ascii="EYInterstate Light" w:hAnsi="EYInterstate Light"/>
            <w:sz w:val="18"/>
            <w:szCs w:val="18"/>
          </w:rPr>
        </w:pPr>
        <w:r w:rsidRPr="008E67E1">
          <w:rPr>
            <w:rStyle w:val="PageNumber"/>
            <w:rFonts w:ascii="EYInterstate Light" w:hAnsi="EYInterstate Light"/>
            <w:sz w:val="18"/>
            <w:szCs w:val="18"/>
          </w:rPr>
          <w:fldChar w:fldCharType="begin"/>
        </w:r>
        <w:r w:rsidRPr="008E67E1">
          <w:rPr>
            <w:rStyle w:val="PageNumber"/>
            <w:rFonts w:ascii="EYInterstate Light" w:hAnsi="EYInterstate Light"/>
            <w:sz w:val="18"/>
            <w:szCs w:val="18"/>
          </w:rPr>
          <w:instrText xml:space="preserve">PAGE  </w:instrText>
        </w:r>
        <w:r w:rsidRPr="008E67E1">
          <w:rPr>
            <w:rStyle w:val="PageNumber"/>
            <w:rFonts w:ascii="EYInterstate Light" w:hAnsi="EYInterstate Light"/>
            <w:sz w:val="18"/>
            <w:szCs w:val="18"/>
          </w:rPr>
          <w:fldChar w:fldCharType="separate"/>
        </w:r>
        <w:r w:rsidR="00EB265E" w:rsidRPr="008E67E1">
          <w:rPr>
            <w:rStyle w:val="PageNumber"/>
            <w:rFonts w:ascii="EYInterstate Light" w:hAnsi="EYInterstate Light"/>
            <w:noProof/>
            <w:sz w:val="18"/>
            <w:szCs w:val="18"/>
          </w:rPr>
          <w:t>20</w:t>
        </w:r>
        <w:r w:rsidRPr="008E67E1">
          <w:rPr>
            <w:rStyle w:val="PageNumber"/>
            <w:rFonts w:ascii="EYInterstate Light" w:hAnsi="EYInterstate Light"/>
            <w:sz w:val="18"/>
            <w:szCs w:val="18"/>
          </w:rPr>
          <w:fldChar w:fldCharType="end"/>
        </w:r>
        <w:r w:rsidRPr="008E67E1">
          <w:rPr>
            <w:rStyle w:val="PageNumber"/>
            <w:rFonts w:ascii="EYInterstate Light" w:hAnsi="EYInterstate Light"/>
            <w:sz w:val="18"/>
            <w:szCs w:val="18"/>
          </w:rPr>
          <w:t>/</w:t>
        </w:r>
        <w:r w:rsidRPr="008E67E1">
          <w:rPr>
            <w:rStyle w:val="PageNumber"/>
            <w:rFonts w:ascii="EYInterstate Light" w:hAnsi="EYInterstate Light"/>
            <w:sz w:val="18"/>
            <w:szCs w:val="18"/>
          </w:rPr>
          <w:fldChar w:fldCharType="begin"/>
        </w:r>
        <w:r w:rsidRPr="008E67E1">
          <w:rPr>
            <w:rStyle w:val="PageNumber"/>
            <w:rFonts w:ascii="EYInterstate Light" w:hAnsi="EYInterstate Light"/>
            <w:sz w:val="18"/>
            <w:szCs w:val="18"/>
          </w:rPr>
          <w:instrText xml:space="preserve"> NUMPAGES </w:instrText>
        </w:r>
        <w:r w:rsidRPr="008E67E1">
          <w:rPr>
            <w:rStyle w:val="PageNumber"/>
            <w:rFonts w:ascii="EYInterstate Light" w:hAnsi="EYInterstate Light"/>
            <w:sz w:val="18"/>
            <w:szCs w:val="18"/>
          </w:rPr>
          <w:fldChar w:fldCharType="separate"/>
        </w:r>
        <w:r w:rsidR="00EB265E" w:rsidRPr="008E67E1">
          <w:rPr>
            <w:rStyle w:val="PageNumber"/>
            <w:rFonts w:ascii="EYInterstate Light" w:hAnsi="EYInterstate Light"/>
            <w:noProof/>
            <w:sz w:val="18"/>
            <w:szCs w:val="18"/>
          </w:rPr>
          <w:t>34</w:t>
        </w:r>
        <w:r w:rsidRPr="008E67E1">
          <w:rPr>
            <w:rStyle w:val="PageNumber"/>
            <w:rFonts w:ascii="EYInterstate Light" w:hAnsi="EYInterstate Light"/>
            <w:sz w:val="18"/>
            <w:szCs w:val="18"/>
          </w:rPr>
          <w:fldChar w:fldCharType="end"/>
        </w:r>
      </w:p>
    </w:sdtContent>
  </w:sdt>
  <w:p w14:paraId="602A8F5F" w14:textId="77777777" w:rsidR="000762D1" w:rsidRPr="008E67E1" w:rsidRDefault="000762D1" w:rsidP="006924E7">
    <w:pPr>
      <w:pStyle w:val="Footer"/>
      <w:tabs>
        <w:tab w:val="clear" w:pos="4252"/>
        <w:tab w:val="clear" w:pos="8504"/>
        <w:tab w:val="left" w:pos="6075"/>
      </w:tabs>
      <w:rPr>
        <w:rFonts w:ascii="EYInterstate Light" w:hAnsi="EYInterstate Light"/>
        <w:sz w:val="18"/>
        <w:szCs w:val="18"/>
      </w:rPr>
    </w:pPr>
  </w:p>
  <w:p w14:paraId="5BCB0C0C" w14:textId="77777777" w:rsidR="000762D1" w:rsidRPr="008E67E1" w:rsidRDefault="000762D1" w:rsidP="00B40D05">
    <w:pPr>
      <w:pStyle w:val="Footer"/>
      <w:tabs>
        <w:tab w:val="right" w:pos="9900"/>
      </w:tabs>
      <w:rPr>
        <w:rFonts w:ascii="EYInterstate Light" w:hAnsi="EYInterstate Light"/>
        <w:sz w:val="18"/>
        <w:szCs w:val="18"/>
      </w:rPr>
    </w:pPr>
    <w:r w:rsidRPr="008E67E1">
      <w:rPr>
        <w:rFonts w:ascii="EYInterstate Light" w:hAnsi="EYInterstate Light"/>
        <w:sz w:val="18"/>
        <w:szCs w:val="18"/>
      </w:rPr>
      <w:t>Restricted use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519AC" w14:textId="77777777" w:rsidR="00773758" w:rsidRDefault="00773758">
      <w:pPr>
        <w:spacing w:after="0" w:line="240" w:lineRule="auto"/>
      </w:pPr>
      <w:r>
        <w:separator/>
      </w:r>
    </w:p>
  </w:footnote>
  <w:footnote w:type="continuationSeparator" w:id="0">
    <w:p w14:paraId="63E3BB61" w14:textId="77777777" w:rsidR="00773758" w:rsidRDefault="00773758">
      <w:pPr>
        <w:spacing w:after="0" w:line="240" w:lineRule="auto"/>
      </w:pPr>
      <w:r>
        <w:continuationSeparator/>
      </w:r>
    </w:p>
  </w:footnote>
  <w:footnote w:type="continuationNotice" w:id="1">
    <w:p w14:paraId="19DF0BF0" w14:textId="77777777" w:rsidR="00773758" w:rsidRDefault="00773758">
      <w:pPr>
        <w:spacing w:after="0" w:line="240" w:lineRule="auto"/>
      </w:pPr>
    </w:p>
  </w:footnote>
  <w:footnote w:id="2">
    <w:p w14:paraId="407A9FA9" w14:textId="415E5FF6" w:rsidR="004237AA" w:rsidRPr="004237AA" w:rsidRDefault="004237AA">
      <w:pPr>
        <w:pStyle w:val="FootnoteText"/>
      </w:pPr>
      <w:r>
        <w:rPr>
          <w:rStyle w:val="FootnoteReference"/>
        </w:rPr>
        <w:footnoteRef/>
      </w:r>
      <w:r>
        <w:t xml:space="preserve"> </w:t>
      </w:r>
      <w:r w:rsidRPr="004237AA">
        <w:rPr>
          <w:rFonts w:ascii="EYInterstate Light" w:hAnsi="EYInterstate Light"/>
          <w:sz w:val="16"/>
          <w:szCs w:val="16"/>
          <w:lang w:eastAsia="en-GB"/>
        </w:rPr>
        <w:t xml:space="preserve">The selected sample did not include any items that were rejected by the </w:t>
      </w:r>
      <w:r w:rsidR="00FF1EFD">
        <w:rPr>
          <w:rFonts w:ascii="EYInterstate Light" w:hAnsi="EYInterstate Light"/>
          <w:sz w:val="16"/>
          <w:szCs w:val="16"/>
          <w:lang w:eastAsia="en-GB"/>
        </w:rPr>
        <w:t>European C</w:t>
      </w:r>
      <w:r w:rsidRPr="004237AA">
        <w:rPr>
          <w:rFonts w:ascii="EYInterstate Light" w:hAnsi="EYInterstate Light"/>
          <w:sz w:val="16"/>
          <w:szCs w:val="16"/>
          <w:lang w:eastAsia="en-GB"/>
        </w:rPr>
        <w:t>ommission.</w:t>
      </w:r>
    </w:p>
  </w:footnote>
  <w:footnote w:id="3">
    <w:p w14:paraId="614240D8" w14:textId="77777777" w:rsidR="00FA18F6" w:rsidRPr="00815785" w:rsidRDefault="00FA18F6" w:rsidP="00815785">
      <w:pPr>
        <w:spacing w:after="0" w:line="240" w:lineRule="auto"/>
        <w:jc w:val="both"/>
        <w:rPr>
          <w:rStyle w:val="FootnoteReference"/>
          <w:rFonts w:ascii="Times New Roman" w:eastAsia="Times New Roman" w:hAnsi="Times New Roman"/>
          <w:sz w:val="24"/>
          <w:szCs w:val="24"/>
          <w:lang w:val="en-US"/>
        </w:rPr>
      </w:pPr>
      <w:r w:rsidRPr="00815785">
        <w:rPr>
          <w:rStyle w:val="FootnoteReference"/>
          <w:rFonts w:ascii="Times New Roman" w:eastAsia="Times New Roman" w:hAnsi="Times New Roman"/>
          <w:sz w:val="24"/>
          <w:szCs w:val="24"/>
          <w:lang w:val="en-US"/>
        </w:rPr>
        <w:footnoteRef/>
      </w:r>
      <w:r w:rsidRPr="00815785">
        <w:rPr>
          <w:rStyle w:val="FootnoteReference"/>
          <w:rFonts w:ascii="Times New Roman" w:eastAsia="Times New Roman" w:hAnsi="Times New Roman"/>
          <w:sz w:val="24"/>
          <w:szCs w:val="24"/>
          <w:lang w:val="en-US"/>
        </w:rPr>
        <w:t xml:space="preserve"> Ratings are:</w:t>
      </w:r>
      <w:r w:rsidRPr="00815785">
        <w:rPr>
          <w:rStyle w:val="FootnoteReference"/>
          <w:rFonts w:ascii="Times New Roman" w:eastAsia="Times New Roman" w:hAnsi="Times New Roman"/>
          <w:sz w:val="24"/>
          <w:szCs w:val="24"/>
          <w:lang w:val="en-US"/>
        </w:rPr>
        <w:tab/>
        <w:t>4 – Critical</w:t>
      </w:r>
    </w:p>
    <w:p w14:paraId="45BE80B3" w14:textId="77777777" w:rsidR="00FA18F6" w:rsidRPr="00815785" w:rsidRDefault="00FA18F6" w:rsidP="00815785">
      <w:pPr>
        <w:spacing w:after="0" w:line="240" w:lineRule="auto"/>
        <w:jc w:val="both"/>
        <w:rPr>
          <w:rStyle w:val="FootnoteReference"/>
          <w:rFonts w:ascii="Times New Roman" w:eastAsia="Times New Roman" w:hAnsi="Times New Roman"/>
          <w:sz w:val="24"/>
          <w:szCs w:val="24"/>
          <w:lang w:val="en-US"/>
        </w:rPr>
      </w:pPr>
      <w:r w:rsidRPr="00815785">
        <w:rPr>
          <w:rStyle w:val="FootnoteReference"/>
          <w:rFonts w:ascii="Times New Roman" w:eastAsia="Times New Roman" w:hAnsi="Times New Roman"/>
          <w:sz w:val="24"/>
          <w:szCs w:val="24"/>
          <w:lang w:val="en-US"/>
        </w:rPr>
        <w:t xml:space="preserve"> </w:t>
      </w:r>
      <w:r w:rsidRPr="00815785">
        <w:rPr>
          <w:rStyle w:val="FootnoteReference"/>
          <w:rFonts w:ascii="Times New Roman" w:eastAsia="Times New Roman" w:hAnsi="Times New Roman"/>
          <w:sz w:val="24"/>
          <w:szCs w:val="24"/>
          <w:lang w:val="en-US"/>
        </w:rPr>
        <w:tab/>
      </w:r>
      <w:r w:rsidRPr="00815785">
        <w:rPr>
          <w:rStyle w:val="FootnoteReference"/>
          <w:rFonts w:ascii="Times New Roman" w:eastAsia="Times New Roman" w:hAnsi="Times New Roman"/>
          <w:sz w:val="24"/>
          <w:szCs w:val="24"/>
          <w:lang w:val="en-US"/>
        </w:rPr>
        <w:tab/>
        <w:t>3-Very Important</w:t>
      </w:r>
    </w:p>
    <w:p w14:paraId="385C3D5A" w14:textId="77777777" w:rsidR="00FA18F6" w:rsidRPr="00815785" w:rsidRDefault="00FA18F6" w:rsidP="00815785">
      <w:pPr>
        <w:spacing w:after="0" w:line="240" w:lineRule="auto"/>
        <w:jc w:val="both"/>
        <w:rPr>
          <w:rStyle w:val="FootnoteReference"/>
          <w:rFonts w:ascii="Times New Roman" w:eastAsia="Times New Roman" w:hAnsi="Times New Roman"/>
          <w:sz w:val="24"/>
          <w:szCs w:val="24"/>
          <w:lang w:val="en-US"/>
        </w:rPr>
      </w:pPr>
      <w:r w:rsidRPr="00815785">
        <w:rPr>
          <w:rStyle w:val="FootnoteReference"/>
          <w:rFonts w:ascii="Times New Roman" w:eastAsia="Times New Roman" w:hAnsi="Times New Roman"/>
          <w:sz w:val="24"/>
          <w:szCs w:val="24"/>
          <w:lang w:val="en-US"/>
        </w:rPr>
        <w:tab/>
      </w:r>
      <w:r w:rsidRPr="00815785">
        <w:rPr>
          <w:rStyle w:val="FootnoteReference"/>
          <w:rFonts w:ascii="Times New Roman" w:eastAsia="Times New Roman" w:hAnsi="Times New Roman"/>
          <w:sz w:val="24"/>
          <w:szCs w:val="24"/>
          <w:lang w:val="en-US"/>
        </w:rPr>
        <w:tab/>
        <w:t>2 – Important</w:t>
      </w:r>
    </w:p>
    <w:p w14:paraId="45AA75DE" w14:textId="77777777" w:rsidR="00FA18F6" w:rsidRPr="00815785" w:rsidRDefault="00FA18F6" w:rsidP="00815785">
      <w:pPr>
        <w:spacing w:after="0" w:line="240" w:lineRule="auto"/>
        <w:jc w:val="both"/>
        <w:rPr>
          <w:rStyle w:val="FootnoteReference"/>
          <w:rFonts w:ascii="Times New Roman" w:eastAsia="Times New Roman" w:hAnsi="Times New Roman"/>
          <w:sz w:val="24"/>
          <w:szCs w:val="24"/>
          <w:lang w:val="en-US"/>
        </w:rPr>
      </w:pPr>
      <w:r w:rsidRPr="00815785">
        <w:rPr>
          <w:rStyle w:val="FootnoteReference"/>
          <w:rFonts w:ascii="Times New Roman" w:eastAsia="Times New Roman" w:hAnsi="Times New Roman"/>
          <w:sz w:val="24"/>
          <w:szCs w:val="24"/>
          <w:lang w:val="en-US"/>
        </w:rPr>
        <w:tab/>
      </w:r>
      <w:r w:rsidRPr="00815785">
        <w:rPr>
          <w:rStyle w:val="FootnoteReference"/>
          <w:rFonts w:ascii="Times New Roman" w:eastAsia="Times New Roman" w:hAnsi="Times New Roman"/>
          <w:sz w:val="24"/>
          <w:szCs w:val="24"/>
          <w:lang w:val="en-US"/>
        </w:rPr>
        <w:tab/>
        <w:t>1 – Relevant</w:t>
      </w:r>
    </w:p>
    <w:p w14:paraId="3778AD20" w14:textId="77777777" w:rsidR="00FA18F6" w:rsidRPr="00F37D74" w:rsidRDefault="00FA18F6" w:rsidP="00FA18F6">
      <w:pPr>
        <w:jc w:val="both"/>
        <w:rPr>
          <w:sz w:val="16"/>
        </w:rPr>
      </w:pPr>
      <w:r w:rsidRPr="00BE0CBC">
        <w:rPr>
          <w:sz w:val="16"/>
          <w:szCs w:val="16"/>
        </w:rPr>
        <w:tab/>
      </w:r>
      <w:r w:rsidRPr="00BE0CBC">
        <w:rPr>
          <w:sz w:val="16"/>
          <w:szCs w:val="16"/>
        </w:rPr>
        <w:tab/>
      </w:r>
    </w:p>
    <w:p w14:paraId="2B96788C" w14:textId="77777777" w:rsidR="00FA18F6" w:rsidRDefault="00FA18F6" w:rsidP="00FA18F6">
      <w:pPr>
        <w:pStyle w:val="FootnoteText"/>
        <w:ind w:left="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A1A16" w14:textId="77777777" w:rsidR="001D61E3" w:rsidRDefault="001D61E3" w:rsidP="001D61E3">
    <w:pPr>
      <w:pStyle w:val="Header"/>
      <w:jc w:val="center"/>
      <w:rPr>
        <w:rFonts w:ascii="EYInterstate Light" w:hAnsi="EYInterstate Light"/>
        <w:sz w:val="18"/>
        <w:szCs w:val="22"/>
        <w:lang w:val="en-US"/>
      </w:rPr>
    </w:pPr>
    <w:r>
      <w:rPr>
        <w:noProof/>
      </w:rPr>
      <w:drawing>
        <wp:anchor distT="0" distB="0" distL="114300" distR="114300" simplePos="0" relativeHeight="251661312" behindDoc="0" locked="0" layoutInCell="1" allowOverlap="1" wp14:anchorId="2081A1D5" wp14:editId="282A32C9">
          <wp:simplePos x="0" y="0"/>
          <wp:positionH relativeFrom="margin">
            <wp:align>left</wp:align>
          </wp:positionH>
          <wp:positionV relativeFrom="paragraph">
            <wp:posOffset>9525</wp:posOffset>
          </wp:positionV>
          <wp:extent cx="812165" cy="857250"/>
          <wp:effectExtent l="0" t="0" r="6985" b="0"/>
          <wp:wrapNone/>
          <wp:docPr id="1812263601" name="Picture 2"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754608" name="Picture 2" descr="A black and yellow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165" cy="857250"/>
                  </a:xfrm>
                  <a:prstGeom prst="rect">
                    <a:avLst/>
                  </a:prstGeom>
                  <a:noFill/>
                  <a:ln>
                    <a:noFill/>
                  </a:ln>
                </pic:spPr>
              </pic:pic>
            </a:graphicData>
          </a:graphic>
        </wp:anchor>
      </w:drawing>
    </w:r>
  </w:p>
  <w:p w14:paraId="7217B953" w14:textId="77777777" w:rsidR="001D61E3" w:rsidRDefault="001D61E3" w:rsidP="001D61E3">
    <w:pPr>
      <w:pStyle w:val="Header"/>
      <w:jc w:val="center"/>
      <w:rPr>
        <w:rFonts w:ascii="EYInterstate Light" w:hAnsi="EYInterstate Light"/>
        <w:sz w:val="18"/>
        <w:szCs w:val="22"/>
        <w:lang w:val="en-US"/>
      </w:rPr>
    </w:pPr>
  </w:p>
  <w:p w14:paraId="132D9540" w14:textId="77777777" w:rsidR="001D61E3" w:rsidRPr="00510A7B" w:rsidRDefault="001D61E3" w:rsidP="001D61E3">
    <w:pPr>
      <w:pStyle w:val="Header"/>
      <w:jc w:val="center"/>
      <w:rPr>
        <w:rFonts w:ascii="EYInterstate Light" w:hAnsi="EYInterstate Light"/>
        <w:sz w:val="18"/>
        <w:szCs w:val="22"/>
        <w:lang w:val="en-US"/>
      </w:rPr>
    </w:pPr>
    <w:r w:rsidRPr="00E06851">
      <w:rPr>
        <w:rFonts w:ascii="EYInterstate Light" w:hAnsi="EYInterstate Light"/>
        <w:sz w:val="18"/>
        <w:szCs w:val="22"/>
        <w:lang w:val="en-US"/>
      </w:rPr>
      <w:t xml:space="preserve">This report is the property of the European Commission and should not be distributed </w:t>
    </w:r>
  </w:p>
  <w:p w14:paraId="56C36189" w14:textId="77777777" w:rsidR="001D61E3" w:rsidRPr="00E06851" w:rsidRDefault="001D61E3" w:rsidP="001D61E3">
    <w:pPr>
      <w:pStyle w:val="Header"/>
      <w:jc w:val="center"/>
      <w:rPr>
        <w:rFonts w:ascii="EYInterstate Light" w:hAnsi="EYInterstate Light"/>
        <w:sz w:val="18"/>
        <w:szCs w:val="22"/>
        <w:lang w:val="en-US"/>
      </w:rPr>
    </w:pPr>
    <w:r w:rsidRPr="00E06851">
      <w:rPr>
        <w:rFonts w:ascii="EYInterstate Light" w:hAnsi="EYInterstate Light"/>
        <w:sz w:val="18"/>
        <w:szCs w:val="22"/>
        <w:lang w:val="en-US"/>
      </w:rPr>
      <w:t>to third parties without the written approval of the European Commission</w:t>
    </w:r>
  </w:p>
  <w:p w14:paraId="24CBB659" w14:textId="2A4C35DF" w:rsidR="000762D1" w:rsidRPr="001D61E3" w:rsidRDefault="000762D1" w:rsidP="001D61E3">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A3932" w14:textId="77777777" w:rsidR="000762D1" w:rsidRPr="00D676A1" w:rsidRDefault="000762D1" w:rsidP="00283273">
    <w:pPr>
      <w:pStyle w:val="Header"/>
      <w:jc w:val="center"/>
      <w:rPr>
        <w:sz w:val="20"/>
        <w:lang w:val="en-US"/>
      </w:rPr>
    </w:pPr>
    <w:r w:rsidRPr="003A02DF">
      <w:rPr>
        <w:sz w:val="20"/>
        <w:lang w:val="en-US"/>
      </w:rPr>
      <w:t>This report is the property of the European Commission and should not be distributed to third parties without the written appr</w:t>
    </w:r>
    <w:r>
      <w:rPr>
        <w:sz w:val="20"/>
        <w:lang w:val="en-US"/>
      </w:rPr>
      <w:t>oval of the European Commission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746F5" w14:textId="77777777" w:rsidR="001D61E3" w:rsidRDefault="001D61E3" w:rsidP="001D61E3">
    <w:pPr>
      <w:pStyle w:val="Header"/>
      <w:jc w:val="center"/>
      <w:rPr>
        <w:rFonts w:ascii="EYInterstate Light" w:hAnsi="EYInterstate Light"/>
        <w:sz w:val="18"/>
        <w:szCs w:val="22"/>
        <w:lang w:val="en-US"/>
      </w:rPr>
    </w:pPr>
    <w:r>
      <w:rPr>
        <w:noProof/>
      </w:rPr>
      <w:drawing>
        <wp:anchor distT="0" distB="0" distL="114300" distR="114300" simplePos="0" relativeHeight="251663360" behindDoc="0" locked="0" layoutInCell="1" allowOverlap="1" wp14:anchorId="2625FE0B" wp14:editId="1A8FB7FA">
          <wp:simplePos x="0" y="0"/>
          <wp:positionH relativeFrom="margin">
            <wp:align>left</wp:align>
          </wp:positionH>
          <wp:positionV relativeFrom="paragraph">
            <wp:posOffset>9525</wp:posOffset>
          </wp:positionV>
          <wp:extent cx="812165" cy="857250"/>
          <wp:effectExtent l="0" t="0" r="6985" b="0"/>
          <wp:wrapNone/>
          <wp:docPr id="88846307" name="Picture 2"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754608" name="Picture 2" descr="A black and yellow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165" cy="857250"/>
                  </a:xfrm>
                  <a:prstGeom prst="rect">
                    <a:avLst/>
                  </a:prstGeom>
                  <a:noFill/>
                  <a:ln>
                    <a:noFill/>
                  </a:ln>
                </pic:spPr>
              </pic:pic>
            </a:graphicData>
          </a:graphic>
        </wp:anchor>
      </w:drawing>
    </w:r>
  </w:p>
  <w:p w14:paraId="5B2A0DAD" w14:textId="77777777" w:rsidR="001D61E3" w:rsidRDefault="001D61E3" w:rsidP="001D61E3">
    <w:pPr>
      <w:pStyle w:val="Header"/>
      <w:jc w:val="center"/>
      <w:rPr>
        <w:rFonts w:ascii="EYInterstate Light" w:hAnsi="EYInterstate Light"/>
        <w:sz w:val="18"/>
        <w:szCs w:val="22"/>
        <w:lang w:val="en-US"/>
      </w:rPr>
    </w:pPr>
  </w:p>
  <w:p w14:paraId="775B9C88" w14:textId="77777777" w:rsidR="001D61E3" w:rsidRPr="00510A7B" w:rsidRDefault="001D61E3" w:rsidP="001D61E3">
    <w:pPr>
      <w:pStyle w:val="Header"/>
      <w:jc w:val="center"/>
      <w:rPr>
        <w:rFonts w:ascii="EYInterstate Light" w:hAnsi="EYInterstate Light"/>
        <w:sz w:val="18"/>
        <w:szCs w:val="22"/>
        <w:lang w:val="en-US"/>
      </w:rPr>
    </w:pPr>
    <w:r w:rsidRPr="00E06851">
      <w:rPr>
        <w:rFonts w:ascii="EYInterstate Light" w:hAnsi="EYInterstate Light"/>
        <w:sz w:val="18"/>
        <w:szCs w:val="22"/>
        <w:lang w:val="en-US"/>
      </w:rPr>
      <w:t xml:space="preserve">This report is the property of the European Commission and should not be distributed </w:t>
    </w:r>
  </w:p>
  <w:p w14:paraId="109102D2" w14:textId="77777777" w:rsidR="001D61E3" w:rsidRPr="00E06851" w:rsidRDefault="001D61E3" w:rsidP="001D61E3">
    <w:pPr>
      <w:pStyle w:val="Header"/>
      <w:jc w:val="center"/>
      <w:rPr>
        <w:rFonts w:ascii="EYInterstate Light" w:hAnsi="EYInterstate Light"/>
        <w:sz w:val="18"/>
        <w:szCs w:val="22"/>
        <w:lang w:val="en-US"/>
      </w:rPr>
    </w:pPr>
    <w:r w:rsidRPr="00E06851">
      <w:rPr>
        <w:rFonts w:ascii="EYInterstate Light" w:hAnsi="EYInterstate Light"/>
        <w:sz w:val="18"/>
        <w:szCs w:val="22"/>
        <w:lang w:val="en-US"/>
      </w:rPr>
      <w:t>to third parties without the written approval of the European Commission</w:t>
    </w:r>
  </w:p>
  <w:p w14:paraId="13768B9F" w14:textId="453A012E" w:rsidR="000762D1" w:rsidRPr="001D61E3" w:rsidRDefault="000762D1" w:rsidP="001D61E3">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2D24E" w14:textId="77777777" w:rsidR="000762D1" w:rsidRPr="00D676A1" w:rsidRDefault="000762D1" w:rsidP="00283273">
    <w:pPr>
      <w:pStyle w:val="Header"/>
      <w:jc w:val="center"/>
      <w:rPr>
        <w:sz w:val="20"/>
        <w:lang w:val="en-US"/>
      </w:rPr>
    </w:pPr>
    <w:r w:rsidRPr="003A02DF">
      <w:rPr>
        <w:sz w:val="20"/>
        <w:lang w:val="en-US"/>
      </w:rPr>
      <w:t>This report is the property of the European Commission and should not be distributed to third parties without the written appr</w:t>
    </w:r>
    <w:r>
      <w:rPr>
        <w:sz w:val="20"/>
        <w:lang w:val="en-US"/>
      </w:rPr>
      <w:t>oval of the European Commission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697D" w14:textId="77777777" w:rsidR="000762D1" w:rsidRPr="003A02DF" w:rsidRDefault="000762D1" w:rsidP="00283273">
    <w:pPr>
      <w:pStyle w:val="Header"/>
      <w:jc w:val="center"/>
      <w:rPr>
        <w:sz w:val="20"/>
        <w:lang w:val="en-US"/>
      </w:rPr>
    </w:pPr>
    <w:r w:rsidRPr="003A02DF">
      <w:rPr>
        <w:sz w:val="20"/>
        <w:lang w:val="en-US"/>
      </w:rPr>
      <w:t>This report is the property of the European Commission and should not be distributed to third parties without the written approval of the European Commission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356DC" w14:textId="77777777" w:rsidR="000762D1" w:rsidRPr="00D676A1" w:rsidRDefault="000762D1" w:rsidP="00283273">
    <w:pPr>
      <w:pStyle w:val="Header"/>
      <w:jc w:val="center"/>
      <w:rPr>
        <w:sz w:val="20"/>
        <w:lang w:val="en-US"/>
      </w:rPr>
    </w:pPr>
    <w:r w:rsidRPr="003A02DF">
      <w:rPr>
        <w:sz w:val="20"/>
        <w:lang w:val="en-US"/>
      </w:rPr>
      <w:t>This report is the property of the European Commission and should not be distributed to third parties without the written appr</w:t>
    </w:r>
    <w:r>
      <w:rPr>
        <w:sz w:val="20"/>
        <w:lang w:val="en-US"/>
      </w:rPr>
      <w:t>oval of the European Commission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E4CD1" w14:textId="77777777" w:rsidR="008E67E1" w:rsidRDefault="008E67E1" w:rsidP="008E67E1">
    <w:pPr>
      <w:pStyle w:val="Header"/>
      <w:jc w:val="center"/>
      <w:rPr>
        <w:rFonts w:ascii="EYInterstate Light" w:hAnsi="EYInterstate Light"/>
        <w:sz w:val="18"/>
        <w:szCs w:val="22"/>
        <w:lang w:val="en-US"/>
      </w:rPr>
    </w:pPr>
    <w:r>
      <w:rPr>
        <w:noProof/>
      </w:rPr>
      <w:drawing>
        <wp:anchor distT="0" distB="0" distL="114300" distR="114300" simplePos="0" relativeHeight="251665408" behindDoc="0" locked="0" layoutInCell="1" allowOverlap="1" wp14:anchorId="730FD557" wp14:editId="7AF702FB">
          <wp:simplePos x="0" y="0"/>
          <wp:positionH relativeFrom="margin">
            <wp:posOffset>-535094</wp:posOffset>
          </wp:positionH>
          <wp:positionV relativeFrom="paragraph">
            <wp:posOffset>-184996</wp:posOffset>
          </wp:positionV>
          <wp:extent cx="812165" cy="857250"/>
          <wp:effectExtent l="0" t="0" r="6985" b="0"/>
          <wp:wrapNone/>
          <wp:docPr id="1763632530" name="Picture 2"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754608" name="Picture 2" descr="A black and yellow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165" cy="857250"/>
                  </a:xfrm>
                  <a:prstGeom prst="rect">
                    <a:avLst/>
                  </a:prstGeom>
                  <a:noFill/>
                  <a:ln>
                    <a:noFill/>
                  </a:ln>
                </pic:spPr>
              </pic:pic>
            </a:graphicData>
          </a:graphic>
        </wp:anchor>
      </w:drawing>
    </w:r>
  </w:p>
  <w:p w14:paraId="6D65B135" w14:textId="77777777" w:rsidR="008E67E1" w:rsidRDefault="008E67E1" w:rsidP="008E67E1">
    <w:pPr>
      <w:pStyle w:val="Header"/>
      <w:jc w:val="center"/>
      <w:rPr>
        <w:rFonts w:ascii="EYInterstate Light" w:hAnsi="EYInterstate Light"/>
        <w:sz w:val="18"/>
        <w:szCs w:val="22"/>
        <w:lang w:val="en-US"/>
      </w:rPr>
    </w:pPr>
  </w:p>
  <w:p w14:paraId="714C42CD" w14:textId="77777777" w:rsidR="008E67E1" w:rsidRPr="00510A7B" w:rsidRDefault="008E67E1" w:rsidP="008E67E1">
    <w:pPr>
      <w:pStyle w:val="Header"/>
      <w:jc w:val="center"/>
      <w:rPr>
        <w:rFonts w:ascii="EYInterstate Light" w:hAnsi="EYInterstate Light"/>
        <w:sz w:val="18"/>
        <w:szCs w:val="22"/>
        <w:lang w:val="en-US"/>
      </w:rPr>
    </w:pPr>
    <w:r w:rsidRPr="00E06851">
      <w:rPr>
        <w:rFonts w:ascii="EYInterstate Light" w:hAnsi="EYInterstate Light"/>
        <w:sz w:val="18"/>
        <w:szCs w:val="22"/>
        <w:lang w:val="en-US"/>
      </w:rPr>
      <w:t xml:space="preserve">This report is the property of the European Commission and should not be distributed </w:t>
    </w:r>
  </w:p>
  <w:p w14:paraId="15AB98C1" w14:textId="77777777" w:rsidR="008E67E1" w:rsidRPr="00E06851" w:rsidRDefault="008E67E1" w:rsidP="008E67E1">
    <w:pPr>
      <w:pStyle w:val="Header"/>
      <w:jc w:val="center"/>
      <w:rPr>
        <w:rFonts w:ascii="EYInterstate Light" w:hAnsi="EYInterstate Light"/>
        <w:sz w:val="18"/>
        <w:szCs w:val="22"/>
        <w:lang w:val="en-US"/>
      </w:rPr>
    </w:pPr>
    <w:r w:rsidRPr="00E06851">
      <w:rPr>
        <w:rFonts w:ascii="EYInterstate Light" w:hAnsi="EYInterstate Light"/>
        <w:sz w:val="18"/>
        <w:szCs w:val="22"/>
        <w:lang w:val="en-US"/>
      </w:rPr>
      <w:t>to third parties without the written approval of the European Commission</w:t>
    </w:r>
  </w:p>
  <w:p w14:paraId="10AB0FCF" w14:textId="7B9C305E" w:rsidR="000762D1" w:rsidRPr="008E67E1" w:rsidRDefault="000762D1" w:rsidP="008E67E1">
    <w:pPr>
      <w:pStyle w:val="Header"/>
      <w:rPr>
        <w:lang w:val="en-U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3F154" w14:textId="77777777" w:rsidR="008E67E1" w:rsidRDefault="008E67E1" w:rsidP="008E67E1">
    <w:pPr>
      <w:pStyle w:val="Header"/>
      <w:jc w:val="center"/>
      <w:rPr>
        <w:rFonts w:ascii="EYInterstate Light" w:hAnsi="EYInterstate Light"/>
        <w:sz w:val="18"/>
        <w:szCs w:val="22"/>
        <w:lang w:val="en-US"/>
      </w:rPr>
    </w:pPr>
    <w:r>
      <w:rPr>
        <w:noProof/>
      </w:rPr>
      <w:drawing>
        <wp:anchor distT="0" distB="0" distL="114300" distR="114300" simplePos="0" relativeHeight="251667456" behindDoc="0" locked="0" layoutInCell="1" allowOverlap="1" wp14:anchorId="43563FD1" wp14:editId="2E18D052">
          <wp:simplePos x="0" y="0"/>
          <wp:positionH relativeFrom="margin">
            <wp:align>left</wp:align>
          </wp:positionH>
          <wp:positionV relativeFrom="paragraph">
            <wp:posOffset>-75142</wp:posOffset>
          </wp:positionV>
          <wp:extent cx="812165" cy="857250"/>
          <wp:effectExtent l="0" t="0" r="6985" b="0"/>
          <wp:wrapNone/>
          <wp:docPr id="1466680184" name="Picture 2"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754608" name="Picture 2" descr="A black and yellow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165" cy="857250"/>
                  </a:xfrm>
                  <a:prstGeom prst="rect">
                    <a:avLst/>
                  </a:prstGeom>
                  <a:noFill/>
                  <a:ln>
                    <a:noFill/>
                  </a:ln>
                </pic:spPr>
              </pic:pic>
            </a:graphicData>
          </a:graphic>
        </wp:anchor>
      </w:drawing>
    </w:r>
  </w:p>
  <w:p w14:paraId="60FDE347" w14:textId="77777777" w:rsidR="008E67E1" w:rsidRDefault="008E67E1" w:rsidP="008E67E1">
    <w:pPr>
      <w:pStyle w:val="Header"/>
      <w:jc w:val="center"/>
      <w:rPr>
        <w:rFonts w:ascii="EYInterstate Light" w:hAnsi="EYInterstate Light"/>
        <w:sz w:val="18"/>
        <w:szCs w:val="22"/>
        <w:lang w:val="en-US"/>
      </w:rPr>
    </w:pPr>
  </w:p>
  <w:p w14:paraId="07050ABD" w14:textId="77777777" w:rsidR="008E67E1" w:rsidRPr="00510A7B" w:rsidRDefault="008E67E1" w:rsidP="008E67E1">
    <w:pPr>
      <w:pStyle w:val="Header"/>
      <w:jc w:val="center"/>
      <w:rPr>
        <w:rFonts w:ascii="EYInterstate Light" w:hAnsi="EYInterstate Light"/>
        <w:sz w:val="18"/>
        <w:szCs w:val="22"/>
        <w:lang w:val="en-US"/>
      </w:rPr>
    </w:pPr>
    <w:r w:rsidRPr="00E06851">
      <w:rPr>
        <w:rFonts w:ascii="EYInterstate Light" w:hAnsi="EYInterstate Light"/>
        <w:sz w:val="18"/>
        <w:szCs w:val="22"/>
        <w:lang w:val="en-US"/>
      </w:rPr>
      <w:t xml:space="preserve">This report is the property of the European Commission and should not be distributed </w:t>
    </w:r>
  </w:p>
  <w:p w14:paraId="6779B65F" w14:textId="77777777" w:rsidR="008E67E1" w:rsidRPr="00E06851" w:rsidRDefault="008E67E1" w:rsidP="008E67E1">
    <w:pPr>
      <w:pStyle w:val="Header"/>
      <w:jc w:val="center"/>
      <w:rPr>
        <w:rFonts w:ascii="EYInterstate Light" w:hAnsi="EYInterstate Light"/>
        <w:sz w:val="18"/>
        <w:szCs w:val="22"/>
        <w:lang w:val="en-US"/>
      </w:rPr>
    </w:pPr>
    <w:r w:rsidRPr="00E06851">
      <w:rPr>
        <w:rFonts w:ascii="EYInterstate Light" w:hAnsi="EYInterstate Light"/>
        <w:sz w:val="18"/>
        <w:szCs w:val="22"/>
        <w:lang w:val="en-US"/>
      </w:rPr>
      <w:t>to third parties without the written approval of the European Commission</w:t>
    </w:r>
  </w:p>
  <w:p w14:paraId="20188456" w14:textId="22738D60" w:rsidR="000762D1" w:rsidRPr="008E67E1" w:rsidRDefault="000762D1" w:rsidP="008E67E1">
    <w:pPr>
      <w:pStyle w:val="Header"/>
      <w:rPr>
        <w:lang w:val="en-U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27F9" w14:textId="77777777" w:rsidR="004809F4" w:rsidRDefault="004809F4" w:rsidP="008E67E1">
    <w:pPr>
      <w:pStyle w:val="Header"/>
      <w:jc w:val="center"/>
      <w:rPr>
        <w:rFonts w:ascii="EYInterstate Light" w:hAnsi="EYInterstate Light"/>
        <w:sz w:val="18"/>
        <w:szCs w:val="22"/>
        <w:lang w:val="en-US"/>
      </w:rPr>
    </w:pPr>
    <w:r>
      <w:rPr>
        <w:noProof/>
      </w:rPr>
      <w:drawing>
        <wp:anchor distT="0" distB="0" distL="114300" distR="114300" simplePos="0" relativeHeight="251671552" behindDoc="0" locked="0" layoutInCell="1" allowOverlap="1" wp14:anchorId="54C97B76" wp14:editId="36BEB6C8">
          <wp:simplePos x="0" y="0"/>
          <wp:positionH relativeFrom="margin">
            <wp:posOffset>-448733</wp:posOffset>
          </wp:positionH>
          <wp:positionV relativeFrom="paragraph">
            <wp:posOffset>-93557</wp:posOffset>
          </wp:positionV>
          <wp:extent cx="812165" cy="857250"/>
          <wp:effectExtent l="0" t="0" r="6985" b="0"/>
          <wp:wrapNone/>
          <wp:docPr id="1886435575" name="Picture 2"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754608" name="Picture 2" descr="A black and yellow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165" cy="857250"/>
                  </a:xfrm>
                  <a:prstGeom prst="rect">
                    <a:avLst/>
                  </a:prstGeom>
                  <a:noFill/>
                  <a:ln>
                    <a:noFill/>
                  </a:ln>
                </pic:spPr>
              </pic:pic>
            </a:graphicData>
          </a:graphic>
        </wp:anchor>
      </w:drawing>
    </w:r>
  </w:p>
  <w:p w14:paraId="78727523" w14:textId="77777777" w:rsidR="004809F4" w:rsidRDefault="004809F4" w:rsidP="008E67E1">
    <w:pPr>
      <w:pStyle w:val="Header"/>
      <w:jc w:val="center"/>
      <w:rPr>
        <w:rFonts w:ascii="EYInterstate Light" w:hAnsi="EYInterstate Light"/>
        <w:sz w:val="18"/>
        <w:szCs w:val="22"/>
        <w:lang w:val="en-US"/>
      </w:rPr>
    </w:pPr>
  </w:p>
  <w:p w14:paraId="5A04BF51" w14:textId="77777777" w:rsidR="004809F4" w:rsidRPr="00510A7B" w:rsidRDefault="004809F4" w:rsidP="008E67E1">
    <w:pPr>
      <w:pStyle w:val="Header"/>
      <w:jc w:val="center"/>
      <w:rPr>
        <w:rFonts w:ascii="EYInterstate Light" w:hAnsi="EYInterstate Light"/>
        <w:sz w:val="18"/>
        <w:szCs w:val="22"/>
        <w:lang w:val="en-US"/>
      </w:rPr>
    </w:pPr>
    <w:r w:rsidRPr="00E06851">
      <w:rPr>
        <w:rFonts w:ascii="EYInterstate Light" w:hAnsi="EYInterstate Light"/>
        <w:sz w:val="18"/>
        <w:szCs w:val="22"/>
        <w:lang w:val="en-US"/>
      </w:rPr>
      <w:t xml:space="preserve">This report is the property of the European Commission and should not be distributed </w:t>
    </w:r>
  </w:p>
  <w:p w14:paraId="032C6D28" w14:textId="77777777" w:rsidR="004809F4" w:rsidRPr="00E06851" w:rsidRDefault="004809F4" w:rsidP="008E67E1">
    <w:pPr>
      <w:pStyle w:val="Header"/>
      <w:jc w:val="center"/>
      <w:rPr>
        <w:rFonts w:ascii="EYInterstate Light" w:hAnsi="EYInterstate Light"/>
        <w:sz w:val="18"/>
        <w:szCs w:val="22"/>
        <w:lang w:val="en-US"/>
      </w:rPr>
    </w:pPr>
    <w:r w:rsidRPr="00E06851">
      <w:rPr>
        <w:rFonts w:ascii="EYInterstate Light" w:hAnsi="EYInterstate Light"/>
        <w:sz w:val="18"/>
        <w:szCs w:val="22"/>
        <w:lang w:val="en-US"/>
      </w:rPr>
      <w:t>to third parties without the written approval of the European Commission</w:t>
    </w:r>
  </w:p>
  <w:p w14:paraId="5A644C21" w14:textId="77777777" w:rsidR="004809F4" w:rsidRPr="008E67E1" w:rsidRDefault="004809F4" w:rsidP="008E67E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690EA15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4D1500"/>
    <w:multiLevelType w:val="hybridMultilevel"/>
    <w:tmpl w:val="BD6681D0"/>
    <w:lvl w:ilvl="0" w:tplc="8C10BD94">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4" w15:restartNumberingAfterBreak="0">
    <w:nsid w:val="047539FC"/>
    <w:multiLevelType w:val="hybridMultilevel"/>
    <w:tmpl w:val="7678387E"/>
    <w:lvl w:ilvl="0" w:tplc="9C38BEFA">
      <w:start w:val="1"/>
      <w:numFmt w:val="decimal"/>
      <w:lvlText w:val="%1."/>
      <w:lvlJc w:val="left"/>
      <w:pPr>
        <w:ind w:left="7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512B3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774737"/>
    <w:multiLevelType w:val="hybridMultilevel"/>
    <w:tmpl w:val="9AAEA9BE"/>
    <w:lvl w:ilvl="0" w:tplc="8D708F86">
      <w:start w:val="1"/>
      <w:numFmt w:val="bullet"/>
      <w:lvlText w:val="►"/>
      <w:lvlJc w:val="left"/>
      <w:pPr>
        <w:ind w:left="842" w:hanging="360"/>
      </w:pPr>
      <w:rPr>
        <w:rFonts w:ascii="Arial" w:hAnsi="Arial" w:hint="default"/>
        <w:color w:val="FFCC00"/>
      </w:rPr>
    </w:lvl>
    <w:lvl w:ilvl="1" w:tplc="08090003">
      <w:start w:val="1"/>
      <w:numFmt w:val="bullet"/>
      <w:lvlText w:val="o"/>
      <w:lvlJc w:val="left"/>
      <w:pPr>
        <w:ind w:left="1562" w:hanging="360"/>
      </w:pPr>
      <w:rPr>
        <w:rFonts w:ascii="Courier New" w:hAnsi="Courier New" w:cs="Courier New" w:hint="default"/>
      </w:rPr>
    </w:lvl>
    <w:lvl w:ilvl="2" w:tplc="08090005" w:tentative="1">
      <w:start w:val="1"/>
      <w:numFmt w:val="bullet"/>
      <w:lvlText w:val=""/>
      <w:lvlJc w:val="left"/>
      <w:pPr>
        <w:ind w:left="2282" w:hanging="360"/>
      </w:pPr>
      <w:rPr>
        <w:rFonts w:ascii="Wingdings" w:hAnsi="Wingdings" w:hint="default"/>
      </w:rPr>
    </w:lvl>
    <w:lvl w:ilvl="3" w:tplc="08090001" w:tentative="1">
      <w:start w:val="1"/>
      <w:numFmt w:val="bullet"/>
      <w:lvlText w:val=""/>
      <w:lvlJc w:val="left"/>
      <w:pPr>
        <w:ind w:left="3002" w:hanging="360"/>
      </w:pPr>
      <w:rPr>
        <w:rFonts w:ascii="Symbol" w:hAnsi="Symbol" w:hint="default"/>
      </w:rPr>
    </w:lvl>
    <w:lvl w:ilvl="4" w:tplc="08090003" w:tentative="1">
      <w:start w:val="1"/>
      <w:numFmt w:val="bullet"/>
      <w:lvlText w:val="o"/>
      <w:lvlJc w:val="left"/>
      <w:pPr>
        <w:ind w:left="3722" w:hanging="360"/>
      </w:pPr>
      <w:rPr>
        <w:rFonts w:ascii="Courier New" w:hAnsi="Courier New" w:cs="Courier New" w:hint="default"/>
      </w:rPr>
    </w:lvl>
    <w:lvl w:ilvl="5" w:tplc="08090005" w:tentative="1">
      <w:start w:val="1"/>
      <w:numFmt w:val="bullet"/>
      <w:lvlText w:val=""/>
      <w:lvlJc w:val="left"/>
      <w:pPr>
        <w:ind w:left="4442" w:hanging="360"/>
      </w:pPr>
      <w:rPr>
        <w:rFonts w:ascii="Wingdings" w:hAnsi="Wingdings" w:hint="default"/>
      </w:rPr>
    </w:lvl>
    <w:lvl w:ilvl="6" w:tplc="08090001" w:tentative="1">
      <w:start w:val="1"/>
      <w:numFmt w:val="bullet"/>
      <w:lvlText w:val=""/>
      <w:lvlJc w:val="left"/>
      <w:pPr>
        <w:ind w:left="5162" w:hanging="360"/>
      </w:pPr>
      <w:rPr>
        <w:rFonts w:ascii="Symbol" w:hAnsi="Symbol" w:hint="default"/>
      </w:rPr>
    </w:lvl>
    <w:lvl w:ilvl="7" w:tplc="08090003" w:tentative="1">
      <w:start w:val="1"/>
      <w:numFmt w:val="bullet"/>
      <w:lvlText w:val="o"/>
      <w:lvlJc w:val="left"/>
      <w:pPr>
        <w:ind w:left="5882" w:hanging="360"/>
      </w:pPr>
      <w:rPr>
        <w:rFonts w:ascii="Courier New" w:hAnsi="Courier New" w:cs="Courier New" w:hint="default"/>
      </w:rPr>
    </w:lvl>
    <w:lvl w:ilvl="8" w:tplc="08090005" w:tentative="1">
      <w:start w:val="1"/>
      <w:numFmt w:val="bullet"/>
      <w:lvlText w:val=""/>
      <w:lvlJc w:val="left"/>
      <w:pPr>
        <w:ind w:left="6602" w:hanging="360"/>
      </w:pPr>
      <w:rPr>
        <w:rFonts w:ascii="Wingdings" w:hAnsi="Wingdings" w:hint="default"/>
      </w:rPr>
    </w:lvl>
  </w:abstractNum>
  <w:abstractNum w:abstractNumId="7" w15:restartNumberingAfterBreak="0">
    <w:nsid w:val="0C3E5455"/>
    <w:multiLevelType w:val="hybridMultilevel"/>
    <w:tmpl w:val="F0963518"/>
    <w:lvl w:ilvl="0" w:tplc="8D708F86">
      <w:start w:val="1"/>
      <w:numFmt w:val="bullet"/>
      <w:lvlText w:val="►"/>
      <w:lvlJc w:val="left"/>
      <w:pPr>
        <w:ind w:left="720" w:hanging="360"/>
      </w:pPr>
      <w:rPr>
        <w:rFonts w:ascii="Arial" w:hAnsi="Arial" w:hint="default"/>
        <w:color w:val="FFCC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F21126A"/>
    <w:multiLevelType w:val="hybridMultilevel"/>
    <w:tmpl w:val="62AA8F02"/>
    <w:lvl w:ilvl="0" w:tplc="B852A7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BB3671"/>
    <w:multiLevelType w:val="hybridMultilevel"/>
    <w:tmpl w:val="1FA2EC6A"/>
    <w:lvl w:ilvl="0" w:tplc="8D70667A">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A9234B"/>
    <w:multiLevelType w:val="multilevel"/>
    <w:tmpl w:val="DB749510"/>
    <w:lvl w:ilvl="0">
      <w:start w:val="1"/>
      <w:numFmt w:val="decimal"/>
      <w:lvlText w:val="%1."/>
      <w:lvlJc w:val="left"/>
      <w:pPr>
        <w:tabs>
          <w:tab w:val="num" w:pos="480"/>
        </w:tabs>
        <w:ind w:left="480" w:hanging="480"/>
      </w:pPr>
      <w:rPr>
        <w:rFonts w:hint="default"/>
      </w:rPr>
    </w:lvl>
    <w:lvl w:ilvl="1">
      <w:start w:val="1"/>
      <w:numFmt w:val="decimal"/>
      <w:lvlText w:val="%2."/>
      <w:lvlJc w:val="left"/>
      <w:pPr>
        <w:tabs>
          <w:tab w:val="num" w:pos="1200"/>
        </w:tabs>
        <w:ind w:left="1200" w:hanging="720"/>
      </w:pPr>
      <w:rPr>
        <w:rFonts w:hint="default"/>
      </w:rPr>
    </w:lvl>
    <w:lvl w:ilvl="2">
      <w:start w:val="1"/>
      <w:numFmt w:val="decimal"/>
      <w:lvlText w:val="%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6CA05E3"/>
    <w:multiLevelType w:val="hybridMultilevel"/>
    <w:tmpl w:val="144C2348"/>
    <w:lvl w:ilvl="0" w:tplc="E6C22D44">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7871DD"/>
    <w:multiLevelType w:val="hybridMultilevel"/>
    <w:tmpl w:val="F9003464"/>
    <w:lvl w:ilvl="0" w:tplc="8D708F86">
      <w:start w:val="1"/>
      <w:numFmt w:val="bullet"/>
      <w:lvlText w:val="►"/>
      <w:lvlJc w:val="left"/>
      <w:pPr>
        <w:ind w:left="720" w:hanging="360"/>
      </w:pPr>
      <w:rPr>
        <w:rFonts w:ascii="Arial" w:hAnsi="Arial" w:hint="default"/>
        <w:color w:val="FFCC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98D6D6E"/>
    <w:multiLevelType w:val="multilevel"/>
    <w:tmpl w:val="933CF2E4"/>
    <w:lvl w:ilvl="0">
      <w:start w:val="1"/>
      <w:numFmt w:val="decimal"/>
      <w:lvlText w:val="1.%1."/>
      <w:lvlJc w:val="left"/>
      <w:pPr>
        <w:ind w:left="36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19C23EA"/>
    <w:multiLevelType w:val="hybridMultilevel"/>
    <w:tmpl w:val="F9D2A93C"/>
    <w:lvl w:ilvl="0" w:tplc="0809000F">
      <w:start w:val="1"/>
      <w:numFmt w:val="decimal"/>
      <w:lvlText w:val="%1."/>
      <w:lvlJc w:val="left"/>
      <w:pPr>
        <w:ind w:left="360" w:hanging="360"/>
      </w:pPr>
      <w:rPr>
        <w:rFonts w:hint="default"/>
      </w:rPr>
    </w:lvl>
    <w:lvl w:ilvl="1" w:tplc="9912D9AA">
      <w:start w:val="1"/>
      <w:numFmt w:val="decimal"/>
      <w:lvlText w:val="%2.1. "/>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4A04FA4"/>
    <w:multiLevelType w:val="hybridMultilevel"/>
    <w:tmpl w:val="1C2ABF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046C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D92F20"/>
    <w:multiLevelType w:val="hybridMultilevel"/>
    <w:tmpl w:val="AA503472"/>
    <w:lvl w:ilvl="0" w:tplc="B59804C0">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75631B"/>
    <w:multiLevelType w:val="singleLevel"/>
    <w:tmpl w:val="8D708F86"/>
    <w:lvl w:ilvl="0">
      <w:start w:val="1"/>
      <w:numFmt w:val="bullet"/>
      <w:lvlText w:val="►"/>
      <w:lvlJc w:val="left"/>
      <w:pPr>
        <w:ind w:left="720" w:hanging="360"/>
      </w:pPr>
      <w:rPr>
        <w:rFonts w:ascii="Arial" w:hAnsi="Arial" w:hint="default"/>
        <w:color w:val="FFCC00"/>
      </w:rPr>
    </w:lvl>
  </w:abstractNum>
  <w:abstractNum w:abstractNumId="21" w15:restartNumberingAfterBreak="0">
    <w:nsid w:val="2C95043E"/>
    <w:multiLevelType w:val="hybridMultilevel"/>
    <w:tmpl w:val="CAB6624E"/>
    <w:lvl w:ilvl="0" w:tplc="CC324BF4">
      <w:start w:val="2"/>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93ED3"/>
    <w:multiLevelType w:val="hybridMultilevel"/>
    <w:tmpl w:val="EA9AA796"/>
    <w:lvl w:ilvl="0" w:tplc="8D708F86">
      <w:start w:val="1"/>
      <w:numFmt w:val="bullet"/>
      <w:lvlText w:val="►"/>
      <w:lvlJc w:val="left"/>
      <w:pPr>
        <w:ind w:left="842" w:hanging="360"/>
      </w:pPr>
      <w:rPr>
        <w:rFonts w:ascii="Arial" w:hAnsi="Arial" w:hint="default"/>
        <w:color w:val="FFCC00"/>
      </w:rPr>
    </w:lvl>
    <w:lvl w:ilvl="1" w:tplc="FFFFFFFF">
      <w:start w:val="1"/>
      <w:numFmt w:val="bullet"/>
      <w:lvlText w:val="o"/>
      <w:lvlJc w:val="left"/>
      <w:pPr>
        <w:ind w:left="1562" w:hanging="360"/>
      </w:pPr>
      <w:rPr>
        <w:rFonts w:ascii="Courier New" w:hAnsi="Courier New" w:cs="Courier New" w:hint="default"/>
      </w:rPr>
    </w:lvl>
    <w:lvl w:ilvl="2" w:tplc="FFFFFFFF" w:tentative="1">
      <w:start w:val="1"/>
      <w:numFmt w:val="bullet"/>
      <w:lvlText w:val=""/>
      <w:lvlJc w:val="left"/>
      <w:pPr>
        <w:ind w:left="2282" w:hanging="360"/>
      </w:pPr>
      <w:rPr>
        <w:rFonts w:ascii="Wingdings" w:hAnsi="Wingdings" w:hint="default"/>
      </w:rPr>
    </w:lvl>
    <w:lvl w:ilvl="3" w:tplc="FFFFFFFF" w:tentative="1">
      <w:start w:val="1"/>
      <w:numFmt w:val="bullet"/>
      <w:lvlText w:val=""/>
      <w:lvlJc w:val="left"/>
      <w:pPr>
        <w:ind w:left="3002" w:hanging="360"/>
      </w:pPr>
      <w:rPr>
        <w:rFonts w:ascii="Symbol" w:hAnsi="Symbol" w:hint="default"/>
      </w:rPr>
    </w:lvl>
    <w:lvl w:ilvl="4" w:tplc="FFFFFFFF" w:tentative="1">
      <w:start w:val="1"/>
      <w:numFmt w:val="bullet"/>
      <w:lvlText w:val="o"/>
      <w:lvlJc w:val="left"/>
      <w:pPr>
        <w:ind w:left="3722" w:hanging="360"/>
      </w:pPr>
      <w:rPr>
        <w:rFonts w:ascii="Courier New" w:hAnsi="Courier New" w:cs="Courier New" w:hint="default"/>
      </w:rPr>
    </w:lvl>
    <w:lvl w:ilvl="5" w:tplc="FFFFFFFF" w:tentative="1">
      <w:start w:val="1"/>
      <w:numFmt w:val="bullet"/>
      <w:lvlText w:val=""/>
      <w:lvlJc w:val="left"/>
      <w:pPr>
        <w:ind w:left="4442" w:hanging="360"/>
      </w:pPr>
      <w:rPr>
        <w:rFonts w:ascii="Wingdings" w:hAnsi="Wingdings" w:hint="default"/>
      </w:rPr>
    </w:lvl>
    <w:lvl w:ilvl="6" w:tplc="FFFFFFFF" w:tentative="1">
      <w:start w:val="1"/>
      <w:numFmt w:val="bullet"/>
      <w:lvlText w:val=""/>
      <w:lvlJc w:val="left"/>
      <w:pPr>
        <w:ind w:left="5162" w:hanging="360"/>
      </w:pPr>
      <w:rPr>
        <w:rFonts w:ascii="Symbol" w:hAnsi="Symbol" w:hint="default"/>
      </w:rPr>
    </w:lvl>
    <w:lvl w:ilvl="7" w:tplc="FFFFFFFF" w:tentative="1">
      <w:start w:val="1"/>
      <w:numFmt w:val="bullet"/>
      <w:lvlText w:val="o"/>
      <w:lvlJc w:val="left"/>
      <w:pPr>
        <w:ind w:left="5882" w:hanging="360"/>
      </w:pPr>
      <w:rPr>
        <w:rFonts w:ascii="Courier New" w:hAnsi="Courier New" w:cs="Courier New" w:hint="default"/>
      </w:rPr>
    </w:lvl>
    <w:lvl w:ilvl="8" w:tplc="FFFFFFFF" w:tentative="1">
      <w:start w:val="1"/>
      <w:numFmt w:val="bullet"/>
      <w:lvlText w:val=""/>
      <w:lvlJc w:val="left"/>
      <w:pPr>
        <w:ind w:left="6602" w:hanging="360"/>
      </w:pPr>
      <w:rPr>
        <w:rFonts w:ascii="Wingdings" w:hAnsi="Wingdings" w:hint="default"/>
      </w:rPr>
    </w:lvl>
  </w:abstractNum>
  <w:abstractNum w:abstractNumId="24" w15:restartNumberingAfterBreak="0">
    <w:nsid w:val="2F0B7514"/>
    <w:multiLevelType w:val="hybridMultilevel"/>
    <w:tmpl w:val="82F68756"/>
    <w:lvl w:ilvl="0" w:tplc="1F1489C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23143B6"/>
    <w:multiLevelType w:val="multilevel"/>
    <w:tmpl w:val="0809001F"/>
    <w:lvl w:ilvl="0">
      <w:start w:val="1"/>
      <w:numFmt w:val="decimal"/>
      <w:lvlText w:val="%1."/>
      <w:lvlJc w:val="left"/>
      <w:pPr>
        <w:ind w:left="360" w:hanging="360"/>
      </w:pPr>
    </w:lvl>
    <w:lvl w:ilvl="1">
      <w:start w:val="1"/>
      <w:numFmt w:val="decimal"/>
      <w:lvlText w:val="%1.%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2DF4CCF"/>
    <w:multiLevelType w:val="multilevel"/>
    <w:tmpl w:val="DB749510"/>
    <w:lvl w:ilvl="0">
      <w:start w:val="1"/>
      <w:numFmt w:val="decimal"/>
      <w:lvlText w:val="%1."/>
      <w:lvlJc w:val="left"/>
      <w:pPr>
        <w:tabs>
          <w:tab w:val="num" w:pos="480"/>
        </w:tabs>
        <w:ind w:left="480" w:hanging="480"/>
      </w:pPr>
      <w:rPr>
        <w:rFonts w:hint="default"/>
      </w:rPr>
    </w:lvl>
    <w:lvl w:ilvl="1">
      <w:start w:val="1"/>
      <w:numFmt w:val="decimal"/>
      <w:lvlText w:val="%2."/>
      <w:lvlJc w:val="left"/>
      <w:pPr>
        <w:tabs>
          <w:tab w:val="num" w:pos="1200"/>
        </w:tabs>
        <w:ind w:left="1200" w:hanging="720"/>
      </w:pPr>
      <w:rPr>
        <w:rFonts w:hint="default"/>
      </w:rPr>
    </w:lvl>
    <w:lvl w:ilvl="2">
      <w:start w:val="1"/>
      <w:numFmt w:val="decimal"/>
      <w:lvlText w:val="%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8" w15:restartNumberingAfterBreak="0">
    <w:nsid w:val="34CA73F2"/>
    <w:multiLevelType w:val="hybridMultilevel"/>
    <w:tmpl w:val="74A2C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8012DBA"/>
    <w:multiLevelType w:val="hybridMultilevel"/>
    <w:tmpl w:val="8758B9CC"/>
    <w:lvl w:ilvl="0" w:tplc="8D708F86">
      <w:start w:val="1"/>
      <w:numFmt w:val="bullet"/>
      <w:lvlText w:val="►"/>
      <w:lvlJc w:val="left"/>
      <w:pPr>
        <w:ind w:left="1287" w:hanging="360"/>
      </w:pPr>
      <w:rPr>
        <w:rFonts w:ascii="Arial" w:hAnsi="Arial" w:hint="default"/>
        <w:color w:val="FFCC0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32" w15:restartNumberingAfterBreak="0">
    <w:nsid w:val="3BFF5F35"/>
    <w:multiLevelType w:val="hybridMultilevel"/>
    <w:tmpl w:val="7DEAEAFC"/>
    <w:lvl w:ilvl="0" w:tplc="8D708F86">
      <w:start w:val="1"/>
      <w:numFmt w:val="bullet"/>
      <w:lvlText w:val="►"/>
      <w:lvlJc w:val="left"/>
      <w:pPr>
        <w:ind w:left="360" w:hanging="360"/>
      </w:pPr>
      <w:rPr>
        <w:rFonts w:ascii="Arial" w:hAnsi="Arial" w:hint="default"/>
        <w:color w:val="FFCC00"/>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3CF00E18"/>
    <w:multiLevelType w:val="singleLevel"/>
    <w:tmpl w:val="4E1A982C"/>
    <w:lvl w:ilvl="0">
      <w:start w:val="1"/>
      <w:numFmt w:val="bullet"/>
      <w:lvlText w:val=""/>
      <w:lvlJc w:val="left"/>
      <w:pPr>
        <w:tabs>
          <w:tab w:val="num" w:pos="283"/>
        </w:tabs>
        <w:ind w:left="283" w:hanging="283"/>
      </w:pPr>
      <w:rPr>
        <w:rFonts w:ascii="Symbol" w:hAnsi="Symbol"/>
      </w:rPr>
    </w:lvl>
  </w:abstractNum>
  <w:abstractNum w:abstractNumId="34"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5" w15:restartNumberingAfterBreak="0">
    <w:nsid w:val="4B7C0E70"/>
    <w:multiLevelType w:val="hybridMultilevel"/>
    <w:tmpl w:val="4538C754"/>
    <w:lvl w:ilvl="0" w:tplc="8D708F86">
      <w:start w:val="1"/>
      <w:numFmt w:val="bullet"/>
      <w:lvlText w:val="►"/>
      <w:lvlJc w:val="left"/>
      <w:pPr>
        <w:ind w:left="360" w:hanging="360"/>
      </w:pPr>
      <w:rPr>
        <w:rFonts w:ascii="Arial" w:hAnsi="Arial" w:hint="default"/>
        <w:color w:val="FFCC00"/>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6" w15:restartNumberingAfterBreak="0">
    <w:nsid w:val="4ED34759"/>
    <w:multiLevelType w:val="multilevel"/>
    <w:tmpl w:val="DB749510"/>
    <w:lvl w:ilvl="0">
      <w:start w:val="1"/>
      <w:numFmt w:val="decimal"/>
      <w:lvlText w:val="%1."/>
      <w:lvlJc w:val="left"/>
      <w:pPr>
        <w:tabs>
          <w:tab w:val="num" w:pos="480"/>
        </w:tabs>
        <w:ind w:left="480" w:hanging="480"/>
      </w:pPr>
      <w:rPr>
        <w:rFonts w:hint="default"/>
      </w:rPr>
    </w:lvl>
    <w:lvl w:ilvl="1">
      <w:start w:val="1"/>
      <w:numFmt w:val="decimal"/>
      <w:lvlText w:val="%2."/>
      <w:lvlJc w:val="left"/>
      <w:pPr>
        <w:tabs>
          <w:tab w:val="num" w:pos="1200"/>
        </w:tabs>
        <w:ind w:left="1200" w:hanging="720"/>
      </w:pPr>
      <w:rPr>
        <w:rFonts w:hint="default"/>
      </w:rPr>
    </w:lvl>
    <w:lvl w:ilvl="2">
      <w:start w:val="1"/>
      <w:numFmt w:val="decimal"/>
      <w:lvlText w:val="%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5112609F"/>
    <w:multiLevelType w:val="multilevel"/>
    <w:tmpl w:val="DB749510"/>
    <w:lvl w:ilvl="0">
      <w:start w:val="1"/>
      <w:numFmt w:val="decimal"/>
      <w:lvlText w:val="%1."/>
      <w:lvlJc w:val="left"/>
      <w:pPr>
        <w:tabs>
          <w:tab w:val="num" w:pos="480"/>
        </w:tabs>
        <w:ind w:left="480" w:hanging="480"/>
      </w:pPr>
      <w:rPr>
        <w:rFonts w:hint="default"/>
      </w:rPr>
    </w:lvl>
    <w:lvl w:ilvl="1">
      <w:start w:val="1"/>
      <w:numFmt w:val="decimal"/>
      <w:lvlText w:val="%2."/>
      <w:lvlJc w:val="left"/>
      <w:pPr>
        <w:tabs>
          <w:tab w:val="num" w:pos="1200"/>
        </w:tabs>
        <w:ind w:left="1200" w:hanging="720"/>
      </w:pPr>
      <w:rPr>
        <w:rFonts w:hint="default"/>
      </w:rPr>
    </w:lvl>
    <w:lvl w:ilvl="2">
      <w:start w:val="1"/>
      <w:numFmt w:val="decimal"/>
      <w:lvlText w:val="%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53547355"/>
    <w:multiLevelType w:val="multilevel"/>
    <w:tmpl w:val="B7165606"/>
    <w:lvl w:ilvl="0">
      <w:start w:val="1"/>
      <w:numFmt w:val="decimal"/>
      <w:lvlText w:val="%1.1"/>
      <w:lvlJc w:val="left"/>
      <w:pPr>
        <w:tabs>
          <w:tab w:val="num" w:pos="480"/>
        </w:tabs>
        <w:ind w:left="480" w:hanging="480"/>
      </w:pPr>
      <w:rPr>
        <w:rFonts w:hint="default"/>
      </w:rPr>
    </w:lvl>
    <w:lvl w:ilvl="1">
      <w:start w:val="1"/>
      <w:numFmt w:val="decimal"/>
      <w:lvlText w:val="%2.1"/>
      <w:lvlJc w:val="left"/>
      <w:pPr>
        <w:tabs>
          <w:tab w:val="num" w:pos="1200"/>
        </w:tabs>
        <w:ind w:left="120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40" w15:restartNumberingAfterBreak="0">
    <w:nsid w:val="56065B9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DCA5A40"/>
    <w:multiLevelType w:val="hybridMultilevel"/>
    <w:tmpl w:val="8C4820FE"/>
    <w:lvl w:ilvl="0" w:tplc="0809000F">
      <w:start w:val="1"/>
      <w:numFmt w:val="decimal"/>
      <w:lvlText w:val="%1."/>
      <w:lvlJc w:val="left"/>
      <w:pPr>
        <w:ind w:left="720" w:hanging="360"/>
      </w:pPr>
      <w:rPr>
        <w:rFonts w:hint="default"/>
      </w:rPr>
    </w:lvl>
    <w:lvl w:ilvl="1" w:tplc="0809000F">
      <w:start w:val="1"/>
      <w:numFmt w:val="decimal"/>
      <w:lvlText w:val="%2."/>
      <w:lvlJc w:val="left"/>
      <w:pPr>
        <w:ind w:left="720" w:hanging="360"/>
      </w:pPr>
      <w:rPr>
        <w:rFonts w:hint="default"/>
      </w:rPr>
    </w:lvl>
    <w:lvl w:ilvl="2" w:tplc="0809001B">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4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5" w15:restartNumberingAfterBreak="0">
    <w:nsid w:val="632E1587"/>
    <w:multiLevelType w:val="hybridMultilevel"/>
    <w:tmpl w:val="42A6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6CE4578"/>
    <w:multiLevelType w:val="hybridMultilevel"/>
    <w:tmpl w:val="8036FE34"/>
    <w:lvl w:ilvl="0" w:tplc="8D708F86">
      <w:start w:val="1"/>
      <w:numFmt w:val="bullet"/>
      <w:lvlText w:val="►"/>
      <w:lvlJc w:val="left"/>
      <w:pPr>
        <w:ind w:left="842" w:hanging="360"/>
      </w:pPr>
      <w:rPr>
        <w:rFonts w:ascii="Arial" w:hAnsi="Arial" w:hint="default"/>
        <w:color w:val="FFCC00"/>
      </w:rPr>
    </w:lvl>
    <w:lvl w:ilvl="1" w:tplc="FFFFFFFF">
      <w:start w:val="1"/>
      <w:numFmt w:val="bullet"/>
      <w:lvlText w:val="o"/>
      <w:lvlJc w:val="left"/>
      <w:pPr>
        <w:ind w:left="1562" w:hanging="360"/>
      </w:pPr>
      <w:rPr>
        <w:rFonts w:ascii="Courier New" w:hAnsi="Courier New" w:cs="Courier New" w:hint="default"/>
      </w:rPr>
    </w:lvl>
    <w:lvl w:ilvl="2" w:tplc="FFFFFFFF" w:tentative="1">
      <w:start w:val="1"/>
      <w:numFmt w:val="bullet"/>
      <w:lvlText w:val=""/>
      <w:lvlJc w:val="left"/>
      <w:pPr>
        <w:ind w:left="2282" w:hanging="360"/>
      </w:pPr>
      <w:rPr>
        <w:rFonts w:ascii="Wingdings" w:hAnsi="Wingdings" w:hint="default"/>
      </w:rPr>
    </w:lvl>
    <w:lvl w:ilvl="3" w:tplc="FFFFFFFF" w:tentative="1">
      <w:start w:val="1"/>
      <w:numFmt w:val="bullet"/>
      <w:lvlText w:val=""/>
      <w:lvlJc w:val="left"/>
      <w:pPr>
        <w:ind w:left="3002" w:hanging="360"/>
      </w:pPr>
      <w:rPr>
        <w:rFonts w:ascii="Symbol" w:hAnsi="Symbol" w:hint="default"/>
      </w:rPr>
    </w:lvl>
    <w:lvl w:ilvl="4" w:tplc="FFFFFFFF" w:tentative="1">
      <w:start w:val="1"/>
      <w:numFmt w:val="bullet"/>
      <w:lvlText w:val="o"/>
      <w:lvlJc w:val="left"/>
      <w:pPr>
        <w:ind w:left="3722" w:hanging="360"/>
      </w:pPr>
      <w:rPr>
        <w:rFonts w:ascii="Courier New" w:hAnsi="Courier New" w:cs="Courier New" w:hint="default"/>
      </w:rPr>
    </w:lvl>
    <w:lvl w:ilvl="5" w:tplc="FFFFFFFF" w:tentative="1">
      <w:start w:val="1"/>
      <w:numFmt w:val="bullet"/>
      <w:lvlText w:val=""/>
      <w:lvlJc w:val="left"/>
      <w:pPr>
        <w:ind w:left="4442" w:hanging="360"/>
      </w:pPr>
      <w:rPr>
        <w:rFonts w:ascii="Wingdings" w:hAnsi="Wingdings" w:hint="default"/>
      </w:rPr>
    </w:lvl>
    <w:lvl w:ilvl="6" w:tplc="FFFFFFFF" w:tentative="1">
      <w:start w:val="1"/>
      <w:numFmt w:val="bullet"/>
      <w:lvlText w:val=""/>
      <w:lvlJc w:val="left"/>
      <w:pPr>
        <w:ind w:left="5162" w:hanging="360"/>
      </w:pPr>
      <w:rPr>
        <w:rFonts w:ascii="Symbol" w:hAnsi="Symbol" w:hint="default"/>
      </w:rPr>
    </w:lvl>
    <w:lvl w:ilvl="7" w:tplc="FFFFFFFF" w:tentative="1">
      <w:start w:val="1"/>
      <w:numFmt w:val="bullet"/>
      <w:lvlText w:val="o"/>
      <w:lvlJc w:val="left"/>
      <w:pPr>
        <w:ind w:left="5882" w:hanging="360"/>
      </w:pPr>
      <w:rPr>
        <w:rFonts w:ascii="Courier New" w:hAnsi="Courier New" w:cs="Courier New" w:hint="default"/>
      </w:rPr>
    </w:lvl>
    <w:lvl w:ilvl="8" w:tplc="FFFFFFFF" w:tentative="1">
      <w:start w:val="1"/>
      <w:numFmt w:val="bullet"/>
      <w:lvlText w:val=""/>
      <w:lvlJc w:val="left"/>
      <w:pPr>
        <w:ind w:left="6602" w:hanging="360"/>
      </w:pPr>
      <w:rPr>
        <w:rFonts w:ascii="Wingdings" w:hAnsi="Wingdings" w:hint="default"/>
      </w:rPr>
    </w:lvl>
  </w:abstractNum>
  <w:abstractNum w:abstractNumId="47" w15:restartNumberingAfterBreak="0">
    <w:nsid w:val="6A754B69"/>
    <w:multiLevelType w:val="hybridMultilevel"/>
    <w:tmpl w:val="799CB286"/>
    <w:lvl w:ilvl="0" w:tplc="1096C96C">
      <w:start w:val="1"/>
      <w:numFmt w:val="decimal"/>
      <w:lvlText w:val="2.%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BBA03CB"/>
    <w:multiLevelType w:val="hybridMultilevel"/>
    <w:tmpl w:val="F9CCCFAA"/>
    <w:lvl w:ilvl="0" w:tplc="08090001">
      <w:start w:val="1"/>
      <w:numFmt w:val="decimal"/>
      <w:pStyle w:val="Rep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C873758"/>
    <w:multiLevelType w:val="multilevel"/>
    <w:tmpl w:val="89F4E182"/>
    <w:lvl w:ilvl="0">
      <w:start w:val="1"/>
      <w:numFmt w:val="decimal"/>
      <w:lvlText w:val="%1."/>
      <w:lvlJc w:val="left"/>
      <w:pPr>
        <w:tabs>
          <w:tab w:val="num" w:pos="480"/>
        </w:tabs>
        <w:ind w:left="480" w:hanging="480"/>
      </w:pPr>
      <w:rPr>
        <w:rFonts w:hint="default"/>
      </w:rPr>
    </w:lvl>
    <w:lvl w:ilvl="1">
      <w:start w:val="1"/>
      <w:numFmt w:val="decimal"/>
      <w:lvlText w:val="%2."/>
      <w:lvlJc w:val="left"/>
      <w:pPr>
        <w:tabs>
          <w:tab w:val="num" w:pos="1200"/>
        </w:tabs>
        <w:ind w:left="120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pStyle w:val="Heading4"/>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51"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733B6E84"/>
    <w:multiLevelType w:val="hybridMultilevel"/>
    <w:tmpl w:val="34C24450"/>
    <w:lvl w:ilvl="0" w:tplc="395E495A">
      <w:start w:val="1"/>
      <w:numFmt w:val="decimal"/>
      <w:lvlText w:val="%1."/>
      <w:lvlJc w:val="left"/>
      <w:pPr>
        <w:ind w:left="1020" w:hanging="360"/>
      </w:pPr>
    </w:lvl>
    <w:lvl w:ilvl="1" w:tplc="59CA27BC">
      <w:start w:val="1"/>
      <w:numFmt w:val="decimal"/>
      <w:lvlText w:val="%2."/>
      <w:lvlJc w:val="left"/>
      <w:pPr>
        <w:ind w:left="1020" w:hanging="360"/>
      </w:pPr>
    </w:lvl>
    <w:lvl w:ilvl="2" w:tplc="D7C4120E">
      <w:start w:val="1"/>
      <w:numFmt w:val="decimal"/>
      <w:lvlText w:val="%3."/>
      <w:lvlJc w:val="left"/>
      <w:pPr>
        <w:ind w:left="1020" w:hanging="360"/>
      </w:pPr>
    </w:lvl>
    <w:lvl w:ilvl="3" w:tplc="02942010">
      <w:start w:val="1"/>
      <w:numFmt w:val="decimal"/>
      <w:lvlText w:val="%4."/>
      <w:lvlJc w:val="left"/>
      <w:pPr>
        <w:ind w:left="1020" w:hanging="360"/>
      </w:pPr>
    </w:lvl>
    <w:lvl w:ilvl="4" w:tplc="74B27672">
      <w:start w:val="1"/>
      <w:numFmt w:val="decimal"/>
      <w:lvlText w:val="%5."/>
      <w:lvlJc w:val="left"/>
      <w:pPr>
        <w:ind w:left="1020" w:hanging="360"/>
      </w:pPr>
    </w:lvl>
    <w:lvl w:ilvl="5" w:tplc="6B9A85E8">
      <w:start w:val="1"/>
      <w:numFmt w:val="decimal"/>
      <w:lvlText w:val="%6."/>
      <w:lvlJc w:val="left"/>
      <w:pPr>
        <w:ind w:left="1020" w:hanging="360"/>
      </w:pPr>
    </w:lvl>
    <w:lvl w:ilvl="6" w:tplc="949A83D4">
      <w:start w:val="1"/>
      <w:numFmt w:val="decimal"/>
      <w:lvlText w:val="%7."/>
      <w:lvlJc w:val="left"/>
      <w:pPr>
        <w:ind w:left="1020" w:hanging="360"/>
      </w:pPr>
    </w:lvl>
    <w:lvl w:ilvl="7" w:tplc="F69EC77C">
      <w:start w:val="1"/>
      <w:numFmt w:val="decimal"/>
      <w:lvlText w:val="%8."/>
      <w:lvlJc w:val="left"/>
      <w:pPr>
        <w:ind w:left="1020" w:hanging="360"/>
      </w:pPr>
    </w:lvl>
    <w:lvl w:ilvl="8" w:tplc="8AC08AD0">
      <w:start w:val="1"/>
      <w:numFmt w:val="decimal"/>
      <w:lvlText w:val="%9."/>
      <w:lvlJc w:val="left"/>
      <w:pPr>
        <w:ind w:left="1020" w:hanging="360"/>
      </w:pPr>
    </w:lvl>
  </w:abstractNum>
  <w:abstractNum w:abstractNumId="53" w15:restartNumberingAfterBreak="0">
    <w:nsid w:val="759F220F"/>
    <w:multiLevelType w:val="multilevel"/>
    <w:tmpl w:val="5C94056C"/>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200"/>
        </w:tabs>
        <w:ind w:left="120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7AD05036"/>
    <w:multiLevelType w:val="hybridMultilevel"/>
    <w:tmpl w:val="841497E4"/>
    <w:lvl w:ilvl="0" w:tplc="0809000F">
      <w:start w:val="1"/>
      <w:numFmt w:val="decimal"/>
      <w:lvlText w:val="%1."/>
      <w:lvlJc w:val="left"/>
      <w:pPr>
        <w:ind w:left="360" w:hanging="360"/>
      </w:pPr>
    </w:lvl>
    <w:lvl w:ilvl="1" w:tplc="E6C22D44">
      <w:start w:val="1"/>
      <w:numFmt w:val="decimal"/>
      <w:lvlText w:val="2.%2."/>
      <w:lvlJc w:val="left"/>
      <w:pPr>
        <w:ind w:left="1211"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7BE13CE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E6F2FDB"/>
    <w:multiLevelType w:val="hybridMultilevel"/>
    <w:tmpl w:val="4BA0947A"/>
    <w:lvl w:ilvl="0" w:tplc="8D708F86">
      <w:start w:val="1"/>
      <w:numFmt w:val="bullet"/>
      <w:lvlText w:val="►"/>
      <w:lvlJc w:val="left"/>
      <w:pPr>
        <w:ind w:left="720" w:hanging="360"/>
      </w:pPr>
      <w:rPr>
        <w:rFonts w:ascii="Arial" w:hAnsi="Arial" w:hint="default"/>
        <w:color w:val="FFCC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719329197">
    <w:abstractNumId w:val="1"/>
  </w:num>
  <w:num w:numId="2" w16cid:durableId="2115980061">
    <w:abstractNumId w:val="0"/>
  </w:num>
  <w:num w:numId="3" w16cid:durableId="1345783169">
    <w:abstractNumId w:val="33"/>
  </w:num>
  <w:num w:numId="4" w16cid:durableId="490681378">
    <w:abstractNumId w:val="20"/>
  </w:num>
  <w:num w:numId="5" w16cid:durableId="1952979267">
    <w:abstractNumId w:val="31"/>
  </w:num>
  <w:num w:numId="6" w16cid:durableId="1383674701">
    <w:abstractNumId w:val="44"/>
  </w:num>
  <w:num w:numId="7" w16cid:durableId="989870691">
    <w:abstractNumId w:val="50"/>
  </w:num>
  <w:num w:numId="8" w16cid:durableId="1293443859">
    <w:abstractNumId w:val="27"/>
  </w:num>
  <w:num w:numId="9" w16cid:durableId="1609196794">
    <w:abstractNumId w:val="43"/>
  </w:num>
  <w:num w:numId="10" w16cid:durableId="768088613">
    <w:abstractNumId w:val="42"/>
  </w:num>
  <w:num w:numId="11" w16cid:durableId="1086732744">
    <w:abstractNumId w:val="34"/>
  </w:num>
  <w:num w:numId="12" w16cid:durableId="1124731825">
    <w:abstractNumId w:val="39"/>
  </w:num>
  <w:num w:numId="13" w16cid:durableId="1815171774">
    <w:abstractNumId w:val="16"/>
  </w:num>
  <w:num w:numId="14" w16cid:durableId="230626217">
    <w:abstractNumId w:val="29"/>
  </w:num>
  <w:num w:numId="15" w16cid:durableId="1556505232">
    <w:abstractNumId w:val="14"/>
  </w:num>
  <w:num w:numId="16" w16cid:durableId="1793085409">
    <w:abstractNumId w:val="22"/>
  </w:num>
  <w:num w:numId="17" w16cid:durableId="2079671665">
    <w:abstractNumId w:val="51"/>
  </w:num>
  <w:num w:numId="18" w16cid:durableId="602299545">
    <w:abstractNumId w:val="3"/>
  </w:num>
  <w:num w:numId="19" w16cid:durableId="419522911">
    <w:abstractNumId w:val="6"/>
  </w:num>
  <w:num w:numId="20" w16cid:durableId="1314680543">
    <w:abstractNumId w:val="45"/>
  </w:num>
  <w:num w:numId="21" w16cid:durableId="1761877126">
    <w:abstractNumId w:val="2"/>
  </w:num>
  <w:num w:numId="22" w16cid:durableId="1581525904">
    <w:abstractNumId w:val="49"/>
  </w:num>
  <w:num w:numId="23" w16cid:durableId="395706941">
    <w:abstractNumId w:val="38"/>
  </w:num>
  <w:num w:numId="24" w16cid:durableId="8069830">
    <w:abstractNumId w:val="37"/>
  </w:num>
  <w:num w:numId="25" w16cid:durableId="15452169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03809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5984194">
    <w:abstractNumId w:val="17"/>
  </w:num>
  <w:num w:numId="28" w16cid:durableId="1652825627">
    <w:abstractNumId w:val="30"/>
  </w:num>
  <w:num w:numId="29" w16cid:durableId="1836609041">
    <w:abstractNumId w:val="10"/>
  </w:num>
  <w:num w:numId="30" w16cid:durableId="296958904">
    <w:abstractNumId w:val="26"/>
  </w:num>
  <w:num w:numId="31" w16cid:durableId="186328016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06470917">
    <w:abstractNumId w:val="38"/>
  </w:num>
  <w:num w:numId="33" w16cid:durableId="796221484">
    <w:abstractNumId w:val="15"/>
  </w:num>
  <w:num w:numId="34" w16cid:durableId="130123119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02701486">
    <w:abstractNumId w:val="53"/>
  </w:num>
  <w:num w:numId="36" w16cid:durableId="1202979431">
    <w:abstractNumId w:val="19"/>
  </w:num>
  <w:num w:numId="37" w16cid:durableId="1673223192">
    <w:abstractNumId w:val="28"/>
  </w:num>
  <w:num w:numId="38" w16cid:durableId="2018536527">
    <w:abstractNumId w:val="8"/>
  </w:num>
  <w:num w:numId="39" w16cid:durableId="266815624">
    <w:abstractNumId w:val="4"/>
  </w:num>
  <w:num w:numId="40" w16cid:durableId="1186939501">
    <w:abstractNumId w:val="41"/>
  </w:num>
  <w:num w:numId="41" w16cid:durableId="960914346">
    <w:abstractNumId w:val="54"/>
  </w:num>
  <w:num w:numId="42" w16cid:durableId="1287084713">
    <w:abstractNumId w:val="11"/>
  </w:num>
  <w:num w:numId="43" w16cid:durableId="1632441653">
    <w:abstractNumId w:val="25"/>
  </w:num>
  <w:num w:numId="44" w16cid:durableId="79303375">
    <w:abstractNumId w:val="13"/>
  </w:num>
  <w:num w:numId="45" w16cid:durableId="1169715599">
    <w:abstractNumId w:val="24"/>
  </w:num>
  <w:num w:numId="46" w16cid:durableId="1994720159">
    <w:abstractNumId w:val="47"/>
  </w:num>
  <w:num w:numId="47" w16cid:durableId="1641883769">
    <w:abstractNumId w:val="9"/>
  </w:num>
  <w:num w:numId="48" w16cid:durableId="1556694385">
    <w:abstractNumId w:val="21"/>
  </w:num>
  <w:num w:numId="49" w16cid:durableId="2136630599">
    <w:abstractNumId w:val="18"/>
  </w:num>
  <w:num w:numId="50" w16cid:durableId="1239175770">
    <w:abstractNumId w:val="5"/>
  </w:num>
  <w:num w:numId="51" w16cid:durableId="1084451955">
    <w:abstractNumId w:val="40"/>
  </w:num>
  <w:num w:numId="52" w16cid:durableId="1774670542">
    <w:abstractNumId w:val="55"/>
  </w:num>
  <w:num w:numId="53" w16cid:durableId="1474903714">
    <w:abstractNumId w:val="48"/>
  </w:num>
  <w:num w:numId="54" w16cid:durableId="1374043302">
    <w:abstractNumId w:val="36"/>
  </w:num>
  <w:num w:numId="55" w16cid:durableId="1044794501">
    <w:abstractNumId w:val="35"/>
  </w:num>
  <w:num w:numId="56" w16cid:durableId="1823305493">
    <w:abstractNumId w:val="32"/>
  </w:num>
  <w:num w:numId="57" w16cid:durableId="133958699">
    <w:abstractNumId w:val="7"/>
  </w:num>
  <w:num w:numId="58" w16cid:durableId="204231">
    <w:abstractNumId w:val="12"/>
  </w:num>
  <w:num w:numId="59" w16cid:durableId="1387948630">
    <w:abstractNumId w:val="46"/>
  </w:num>
  <w:num w:numId="60" w16cid:durableId="1385565210">
    <w:abstractNumId w:val="23"/>
  </w:num>
  <w:num w:numId="61" w16cid:durableId="770009585">
    <w:abstractNumId w:val="56"/>
  </w:num>
  <w:num w:numId="62" w16cid:durableId="2025739458">
    <w:abstractNumId w:val="5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it-IT" w:vendorID="64" w:dllVersion="6" w:nlCheck="1" w:checkStyle="0"/>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en-IE" w:vendorID="64" w:dllVersion="0" w:nlCheck="1" w:checkStyle="0"/>
  <w:proofState w:spelling="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16CF1"/>
    <w:rsid w:val="00000429"/>
    <w:rsid w:val="00005791"/>
    <w:rsid w:val="0001389A"/>
    <w:rsid w:val="000169B5"/>
    <w:rsid w:val="000171D7"/>
    <w:rsid w:val="00017CA2"/>
    <w:rsid w:val="00021DE8"/>
    <w:rsid w:val="0002735F"/>
    <w:rsid w:val="00027CDD"/>
    <w:rsid w:val="00040276"/>
    <w:rsid w:val="000446EA"/>
    <w:rsid w:val="00050149"/>
    <w:rsid w:val="00053B15"/>
    <w:rsid w:val="00071A91"/>
    <w:rsid w:val="000762D1"/>
    <w:rsid w:val="00094470"/>
    <w:rsid w:val="000A7B34"/>
    <w:rsid w:val="000B0DEC"/>
    <w:rsid w:val="000B44B1"/>
    <w:rsid w:val="000B6145"/>
    <w:rsid w:val="000D4EB4"/>
    <w:rsid w:val="000D56CB"/>
    <w:rsid w:val="000D6189"/>
    <w:rsid w:val="000E2452"/>
    <w:rsid w:val="0010092F"/>
    <w:rsid w:val="00103AA9"/>
    <w:rsid w:val="001100E3"/>
    <w:rsid w:val="00123AA3"/>
    <w:rsid w:val="0013056B"/>
    <w:rsid w:val="00132787"/>
    <w:rsid w:val="00133B6E"/>
    <w:rsid w:val="00133BF4"/>
    <w:rsid w:val="00135FB5"/>
    <w:rsid w:val="0013615F"/>
    <w:rsid w:val="00145199"/>
    <w:rsid w:val="00151C2A"/>
    <w:rsid w:val="001537A5"/>
    <w:rsid w:val="00177659"/>
    <w:rsid w:val="00193696"/>
    <w:rsid w:val="001A0027"/>
    <w:rsid w:val="001A7FB1"/>
    <w:rsid w:val="001B2CA7"/>
    <w:rsid w:val="001C3DB7"/>
    <w:rsid w:val="001D2D52"/>
    <w:rsid w:val="001D61E3"/>
    <w:rsid w:val="001D6D1E"/>
    <w:rsid w:val="001D74AB"/>
    <w:rsid w:val="001E0D07"/>
    <w:rsid w:val="001E1701"/>
    <w:rsid w:val="001E51C1"/>
    <w:rsid w:val="001E6372"/>
    <w:rsid w:val="001F1BDD"/>
    <w:rsid w:val="00201415"/>
    <w:rsid w:val="00203B5C"/>
    <w:rsid w:val="00211D36"/>
    <w:rsid w:val="002313D1"/>
    <w:rsid w:val="002524B0"/>
    <w:rsid w:val="00254B42"/>
    <w:rsid w:val="002562C5"/>
    <w:rsid w:val="002679D0"/>
    <w:rsid w:val="00272251"/>
    <w:rsid w:val="00283273"/>
    <w:rsid w:val="00283632"/>
    <w:rsid w:val="0029007F"/>
    <w:rsid w:val="002A081F"/>
    <w:rsid w:val="002A4DD1"/>
    <w:rsid w:val="002B1B06"/>
    <w:rsid w:val="002B42DD"/>
    <w:rsid w:val="002C50CA"/>
    <w:rsid w:val="002C52B7"/>
    <w:rsid w:val="002D555C"/>
    <w:rsid w:val="002E0656"/>
    <w:rsid w:val="002E1D07"/>
    <w:rsid w:val="002E381F"/>
    <w:rsid w:val="002E3B00"/>
    <w:rsid w:val="002E4457"/>
    <w:rsid w:val="002E63C1"/>
    <w:rsid w:val="002F247F"/>
    <w:rsid w:val="002F4DA6"/>
    <w:rsid w:val="002F5F64"/>
    <w:rsid w:val="0030402E"/>
    <w:rsid w:val="00315C7E"/>
    <w:rsid w:val="00316CF1"/>
    <w:rsid w:val="00317334"/>
    <w:rsid w:val="00337F4B"/>
    <w:rsid w:val="00340099"/>
    <w:rsid w:val="00342986"/>
    <w:rsid w:val="00344F94"/>
    <w:rsid w:val="00346D4D"/>
    <w:rsid w:val="00353725"/>
    <w:rsid w:val="00355C59"/>
    <w:rsid w:val="00363FE2"/>
    <w:rsid w:val="0036491F"/>
    <w:rsid w:val="003720E0"/>
    <w:rsid w:val="00374FBB"/>
    <w:rsid w:val="003813FF"/>
    <w:rsid w:val="00381AB0"/>
    <w:rsid w:val="00397AEF"/>
    <w:rsid w:val="003A7053"/>
    <w:rsid w:val="003B2C0A"/>
    <w:rsid w:val="003C0817"/>
    <w:rsid w:val="003D2A29"/>
    <w:rsid w:val="003D2D31"/>
    <w:rsid w:val="003E0642"/>
    <w:rsid w:val="003E168F"/>
    <w:rsid w:val="004003C2"/>
    <w:rsid w:val="00410A34"/>
    <w:rsid w:val="00416ADC"/>
    <w:rsid w:val="004237AA"/>
    <w:rsid w:val="0044525E"/>
    <w:rsid w:val="00445D34"/>
    <w:rsid w:val="00445E72"/>
    <w:rsid w:val="0046449A"/>
    <w:rsid w:val="004747CB"/>
    <w:rsid w:val="004809F4"/>
    <w:rsid w:val="00485168"/>
    <w:rsid w:val="00493835"/>
    <w:rsid w:val="004948F1"/>
    <w:rsid w:val="004A5752"/>
    <w:rsid w:val="004B075A"/>
    <w:rsid w:val="004B1748"/>
    <w:rsid w:val="004B3FDB"/>
    <w:rsid w:val="004B61B7"/>
    <w:rsid w:val="004D5F20"/>
    <w:rsid w:val="004E5B62"/>
    <w:rsid w:val="00500DCB"/>
    <w:rsid w:val="0051091F"/>
    <w:rsid w:val="00510A7B"/>
    <w:rsid w:val="005172E3"/>
    <w:rsid w:val="0052135E"/>
    <w:rsid w:val="00521AD4"/>
    <w:rsid w:val="00521F36"/>
    <w:rsid w:val="005346DE"/>
    <w:rsid w:val="00537F1F"/>
    <w:rsid w:val="00546F75"/>
    <w:rsid w:val="005523A9"/>
    <w:rsid w:val="00561AAB"/>
    <w:rsid w:val="005825B6"/>
    <w:rsid w:val="00582D2F"/>
    <w:rsid w:val="00587475"/>
    <w:rsid w:val="00587C53"/>
    <w:rsid w:val="005936EE"/>
    <w:rsid w:val="005A2CA1"/>
    <w:rsid w:val="005A37D4"/>
    <w:rsid w:val="005B6DC6"/>
    <w:rsid w:val="005C1E2F"/>
    <w:rsid w:val="005D38CF"/>
    <w:rsid w:val="005F5F64"/>
    <w:rsid w:val="00601639"/>
    <w:rsid w:val="00612805"/>
    <w:rsid w:val="00614618"/>
    <w:rsid w:val="006210B1"/>
    <w:rsid w:val="00624120"/>
    <w:rsid w:val="006247A6"/>
    <w:rsid w:val="0063049A"/>
    <w:rsid w:val="00630F1D"/>
    <w:rsid w:val="006358E2"/>
    <w:rsid w:val="006375AD"/>
    <w:rsid w:val="0064164F"/>
    <w:rsid w:val="00642099"/>
    <w:rsid w:val="006420A3"/>
    <w:rsid w:val="00644192"/>
    <w:rsid w:val="00664376"/>
    <w:rsid w:val="00664962"/>
    <w:rsid w:val="00671F5A"/>
    <w:rsid w:val="006737F4"/>
    <w:rsid w:val="00682EA0"/>
    <w:rsid w:val="006863E7"/>
    <w:rsid w:val="0069070F"/>
    <w:rsid w:val="006924E7"/>
    <w:rsid w:val="00696D56"/>
    <w:rsid w:val="006A19A5"/>
    <w:rsid w:val="006B01B7"/>
    <w:rsid w:val="006C0B74"/>
    <w:rsid w:val="006C2DFA"/>
    <w:rsid w:val="006C4A39"/>
    <w:rsid w:val="006C5BE3"/>
    <w:rsid w:val="006C6752"/>
    <w:rsid w:val="006D003E"/>
    <w:rsid w:val="006D1008"/>
    <w:rsid w:val="006D536E"/>
    <w:rsid w:val="006F1216"/>
    <w:rsid w:val="007065C5"/>
    <w:rsid w:val="00707EC3"/>
    <w:rsid w:val="00707F1E"/>
    <w:rsid w:val="00712E49"/>
    <w:rsid w:val="00732F2B"/>
    <w:rsid w:val="00743902"/>
    <w:rsid w:val="007441AB"/>
    <w:rsid w:val="00762744"/>
    <w:rsid w:val="00773758"/>
    <w:rsid w:val="00775E78"/>
    <w:rsid w:val="00776832"/>
    <w:rsid w:val="00785E13"/>
    <w:rsid w:val="00787CD1"/>
    <w:rsid w:val="0079232D"/>
    <w:rsid w:val="007A41E8"/>
    <w:rsid w:val="007A4476"/>
    <w:rsid w:val="007A5048"/>
    <w:rsid w:val="007A54A8"/>
    <w:rsid w:val="007B1B0A"/>
    <w:rsid w:val="007C5E76"/>
    <w:rsid w:val="007C7860"/>
    <w:rsid w:val="007D3D7F"/>
    <w:rsid w:val="007D732F"/>
    <w:rsid w:val="007E2D55"/>
    <w:rsid w:val="007E648B"/>
    <w:rsid w:val="007F07FC"/>
    <w:rsid w:val="00800427"/>
    <w:rsid w:val="00801F3C"/>
    <w:rsid w:val="00815785"/>
    <w:rsid w:val="00825430"/>
    <w:rsid w:val="008268D5"/>
    <w:rsid w:val="00844ADB"/>
    <w:rsid w:val="008511DD"/>
    <w:rsid w:val="00857635"/>
    <w:rsid w:val="0086309D"/>
    <w:rsid w:val="00865F3F"/>
    <w:rsid w:val="00870B44"/>
    <w:rsid w:val="008773F3"/>
    <w:rsid w:val="008816A2"/>
    <w:rsid w:val="008A287E"/>
    <w:rsid w:val="008A57A2"/>
    <w:rsid w:val="008A5E0A"/>
    <w:rsid w:val="008A7A9B"/>
    <w:rsid w:val="008B0B78"/>
    <w:rsid w:val="008B2F95"/>
    <w:rsid w:val="008B4466"/>
    <w:rsid w:val="008C0C04"/>
    <w:rsid w:val="008C45E0"/>
    <w:rsid w:val="008D17E4"/>
    <w:rsid w:val="008D24DA"/>
    <w:rsid w:val="008D67A3"/>
    <w:rsid w:val="008E00A6"/>
    <w:rsid w:val="008E627B"/>
    <w:rsid w:val="008E67E1"/>
    <w:rsid w:val="008E6E92"/>
    <w:rsid w:val="008E7DEF"/>
    <w:rsid w:val="008F39A7"/>
    <w:rsid w:val="008F3EAD"/>
    <w:rsid w:val="008F4701"/>
    <w:rsid w:val="008F4C9E"/>
    <w:rsid w:val="00905DF1"/>
    <w:rsid w:val="009146C8"/>
    <w:rsid w:val="00916A08"/>
    <w:rsid w:val="0093346D"/>
    <w:rsid w:val="00935175"/>
    <w:rsid w:val="00937E03"/>
    <w:rsid w:val="009407A8"/>
    <w:rsid w:val="009412D2"/>
    <w:rsid w:val="00942B09"/>
    <w:rsid w:val="0094591C"/>
    <w:rsid w:val="0094700C"/>
    <w:rsid w:val="00955D65"/>
    <w:rsid w:val="00965CD1"/>
    <w:rsid w:val="009760D6"/>
    <w:rsid w:val="009762D0"/>
    <w:rsid w:val="00991D5F"/>
    <w:rsid w:val="00996F8F"/>
    <w:rsid w:val="009971EF"/>
    <w:rsid w:val="009A7CFB"/>
    <w:rsid w:val="009B26DB"/>
    <w:rsid w:val="009B319E"/>
    <w:rsid w:val="009B4366"/>
    <w:rsid w:val="009C5854"/>
    <w:rsid w:val="009C654C"/>
    <w:rsid w:val="009E43AB"/>
    <w:rsid w:val="009E4438"/>
    <w:rsid w:val="009F54AF"/>
    <w:rsid w:val="009F7677"/>
    <w:rsid w:val="00A05A08"/>
    <w:rsid w:val="00A137A2"/>
    <w:rsid w:val="00A2157F"/>
    <w:rsid w:val="00A304C6"/>
    <w:rsid w:val="00A36760"/>
    <w:rsid w:val="00A4040F"/>
    <w:rsid w:val="00A518E5"/>
    <w:rsid w:val="00A53D86"/>
    <w:rsid w:val="00A81FCA"/>
    <w:rsid w:val="00A832D6"/>
    <w:rsid w:val="00A83CBB"/>
    <w:rsid w:val="00A86F44"/>
    <w:rsid w:val="00A9146F"/>
    <w:rsid w:val="00AA4212"/>
    <w:rsid w:val="00AA6CFF"/>
    <w:rsid w:val="00AA777E"/>
    <w:rsid w:val="00AB6813"/>
    <w:rsid w:val="00AC460C"/>
    <w:rsid w:val="00AC4EC3"/>
    <w:rsid w:val="00AC5E96"/>
    <w:rsid w:val="00AC741E"/>
    <w:rsid w:val="00AD07DB"/>
    <w:rsid w:val="00AD0A67"/>
    <w:rsid w:val="00AD500A"/>
    <w:rsid w:val="00AD5290"/>
    <w:rsid w:val="00AF332C"/>
    <w:rsid w:val="00AF3F9C"/>
    <w:rsid w:val="00B3221F"/>
    <w:rsid w:val="00B40D05"/>
    <w:rsid w:val="00B4259C"/>
    <w:rsid w:val="00B42CC2"/>
    <w:rsid w:val="00B601EE"/>
    <w:rsid w:val="00B6102A"/>
    <w:rsid w:val="00B618E3"/>
    <w:rsid w:val="00B61BED"/>
    <w:rsid w:val="00B65CF6"/>
    <w:rsid w:val="00B66825"/>
    <w:rsid w:val="00B76CB2"/>
    <w:rsid w:val="00B81F4E"/>
    <w:rsid w:val="00B917FF"/>
    <w:rsid w:val="00B9285E"/>
    <w:rsid w:val="00B93022"/>
    <w:rsid w:val="00B96F1D"/>
    <w:rsid w:val="00BA0891"/>
    <w:rsid w:val="00BA192A"/>
    <w:rsid w:val="00BA5CBC"/>
    <w:rsid w:val="00BB50DC"/>
    <w:rsid w:val="00BC551C"/>
    <w:rsid w:val="00BE0CBC"/>
    <w:rsid w:val="00BE3F2A"/>
    <w:rsid w:val="00BE60FB"/>
    <w:rsid w:val="00C02CA5"/>
    <w:rsid w:val="00C13E91"/>
    <w:rsid w:val="00C1483E"/>
    <w:rsid w:val="00C23177"/>
    <w:rsid w:val="00C354DD"/>
    <w:rsid w:val="00C35964"/>
    <w:rsid w:val="00C36789"/>
    <w:rsid w:val="00C41AB6"/>
    <w:rsid w:val="00C461CD"/>
    <w:rsid w:val="00C5238F"/>
    <w:rsid w:val="00C6118B"/>
    <w:rsid w:val="00C63253"/>
    <w:rsid w:val="00C6337B"/>
    <w:rsid w:val="00C639C4"/>
    <w:rsid w:val="00C7130F"/>
    <w:rsid w:val="00C914E1"/>
    <w:rsid w:val="00C93E4F"/>
    <w:rsid w:val="00C946B1"/>
    <w:rsid w:val="00C9670E"/>
    <w:rsid w:val="00CA6A7A"/>
    <w:rsid w:val="00CA7935"/>
    <w:rsid w:val="00CB0FA4"/>
    <w:rsid w:val="00CC6368"/>
    <w:rsid w:val="00CD1D8C"/>
    <w:rsid w:val="00CD2CE4"/>
    <w:rsid w:val="00CD55E6"/>
    <w:rsid w:val="00CE090C"/>
    <w:rsid w:val="00CF712F"/>
    <w:rsid w:val="00D05FBB"/>
    <w:rsid w:val="00D11CDF"/>
    <w:rsid w:val="00D16346"/>
    <w:rsid w:val="00D323EB"/>
    <w:rsid w:val="00D3389E"/>
    <w:rsid w:val="00D52B13"/>
    <w:rsid w:val="00D552F0"/>
    <w:rsid w:val="00D57226"/>
    <w:rsid w:val="00D62BC0"/>
    <w:rsid w:val="00D633CC"/>
    <w:rsid w:val="00D63DDE"/>
    <w:rsid w:val="00D730FA"/>
    <w:rsid w:val="00D75DA7"/>
    <w:rsid w:val="00D8198C"/>
    <w:rsid w:val="00D82825"/>
    <w:rsid w:val="00D84977"/>
    <w:rsid w:val="00D953F8"/>
    <w:rsid w:val="00D969A9"/>
    <w:rsid w:val="00DB19E4"/>
    <w:rsid w:val="00DB3079"/>
    <w:rsid w:val="00DB3EB3"/>
    <w:rsid w:val="00DB44B0"/>
    <w:rsid w:val="00DB5696"/>
    <w:rsid w:val="00DC0057"/>
    <w:rsid w:val="00DC2AC4"/>
    <w:rsid w:val="00DC53DA"/>
    <w:rsid w:val="00DE2E1B"/>
    <w:rsid w:val="00DF266E"/>
    <w:rsid w:val="00DF464A"/>
    <w:rsid w:val="00DF5EA9"/>
    <w:rsid w:val="00E0139B"/>
    <w:rsid w:val="00E0224B"/>
    <w:rsid w:val="00E0655A"/>
    <w:rsid w:val="00E06851"/>
    <w:rsid w:val="00E24E59"/>
    <w:rsid w:val="00E26F61"/>
    <w:rsid w:val="00E31284"/>
    <w:rsid w:val="00E44027"/>
    <w:rsid w:val="00E50243"/>
    <w:rsid w:val="00E52411"/>
    <w:rsid w:val="00E6206A"/>
    <w:rsid w:val="00E652A8"/>
    <w:rsid w:val="00E66B1B"/>
    <w:rsid w:val="00E8142F"/>
    <w:rsid w:val="00E90601"/>
    <w:rsid w:val="00E94523"/>
    <w:rsid w:val="00EA1454"/>
    <w:rsid w:val="00EB238D"/>
    <w:rsid w:val="00EB265E"/>
    <w:rsid w:val="00EB32A9"/>
    <w:rsid w:val="00EC0FD6"/>
    <w:rsid w:val="00EC4F69"/>
    <w:rsid w:val="00ED4D31"/>
    <w:rsid w:val="00EE1FB1"/>
    <w:rsid w:val="00EF53AE"/>
    <w:rsid w:val="00F043E4"/>
    <w:rsid w:val="00F0570E"/>
    <w:rsid w:val="00F06B7D"/>
    <w:rsid w:val="00F06B97"/>
    <w:rsid w:val="00F11657"/>
    <w:rsid w:val="00F1323C"/>
    <w:rsid w:val="00F224E4"/>
    <w:rsid w:val="00F306E4"/>
    <w:rsid w:val="00F31AD0"/>
    <w:rsid w:val="00F322E3"/>
    <w:rsid w:val="00F36CD3"/>
    <w:rsid w:val="00F37D74"/>
    <w:rsid w:val="00F409E1"/>
    <w:rsid w:val="00F42778"/>
    <w:rsid w:val="00F437A8"/>
    <w:rsid w:val="00F453CB"/>
    <w:rsid w:val="00F4635C"/>
    <w:rsid w:val="00F4729E"/>
    <w:rsid w:val="00F50F7F"/>
    <w:rsid w:val="00F56A10"/>
    <w:rsid w:val="00F626E2"/>
    <w:rsid w:val="00F66D0A"/>
    <w:rsid w:val="00F728FA"/>
    <w:rsid w:val="00F74288"/>
    <w:rsid w:val="00F74C83"/>
    <w:rsid w:val="00F7643A"/>
    <w:rsid w:val="00F8129A"/>
    <w:rsid w:val="00F95368"/>
    <w:rsid w:val="00F967BA"/>
    <w:rsid w:val="00FA129E"/>
    <w:rsid w:val="00FA18F6"/>
    <w:rsid w:val="00FA4C90"/>
    <w:rsid w:val="00FC1745"/>
    <w:rsid w:val="00FD6C0A"/>
    <w:rsid w:val="00FE0D2B"/>
    <w:rsid w:val="00FE2641"/>
    <w:rsid w:val="00FF1EFD"/>
    <w:rsid w:val="00FF65FB"/>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90634"/>
  <w15:docId w15:val="{44019875-33F1-4349-9075-250F0E986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5F20"/>
  </w:style>
  <w:style w:type="paragraph" w:styleId="Heading1">
    <w:name w:val="heading 1"/>
    <w:basedOn w:val="Normal"/>
    <w:next w:val="Text1"/>
    <w:link w:val="Heading1Char"/>
    <w:qFormat/>
    <w:rsid w:val="00316CF1"/>
    <w:pPr>
      <w:keepNext/>
      <w:spacing w:before="240" w:after="240" w:line="240" w:lineRule="auto"/>
      <w:ind w:left="480" w:hanging="480"/>
      <w:jc w:val="both"/>
      <w:outlineLvl w:val="0"/>
    </w:pPr>
    <w:rPr>
      <w:rFonts w:ascii="Times New Roman" w:eastAsia="Times New Roman" w:hAnsi="Times New Roman" w:cs="Times New Roman"/>
      <w:b/>
      <w:i/>
      <w:smallCaps/>
      <w:sz w:val="32"/>
      <w:szCs w:val="28"/>
    </w:rPr>
  </w:style>
  <w:style w:type="paragraph" w:styleId="Heading2">
    <w:name w:val="heading 2"/>
    <w:basedOn w:val="Normal"/>
    <w:next w:val="Text2"/>
    <w:link w:val="Heading2Char"/>
    <w:qFormat/>
    <w:rsid w:val="00145199"/>
    <w:pPr>
      <w:keepNext/>
      <w:spacing w:after="240" w:line="240" w:lineRule="auto"/>
      <w:jc w:val="both"/>
      <w:outlineLvl w:val="1"/>
    </w:pPr>
    <w:rPr>
      <w:rFonts w:ascii="Times New Roman" w:eastAsia="Times New Roman" w:hAnsi="Times New Roman" w:cs="Times New Roman"/>
      <w:b/>
      <w:i/>
      <w:smallCaps/>
      <w:sz w:val="28"/>
      <w:szCs w:val="20"/>
    </w:rPr>
  </w:style>
  <w:style w:type="paragraph" w:styleId="Heading3">
    <w:name w:val="heading 3"/>
    <w:aliases w:val="Heading 3 Char + Bold,Not Italic,Left,Before:  12 pt,After:  6 ..."/>
    <w:basedOn w:val="Normal"/>
    <w:next w:val="Text3"/>
    <w:link w:val="Heading3Char"/>
    <w:qFormat/>
    <w:rsid w:val="00316CF1"/>
    <w:pPr>
      <w:keepNext/>
      <w:spacing w:after="240" w:line="240" w:lineRule="auto"/>
      <w:jc w:val="both"/>
      <w:outlineLvl w:val="2"/>
    </w:pPr>
    <w:rPr>
      <w:rFonts w:ascii="Times New Roman" w:eastAsia="Times New Roman" w:hAnsi="Times New Roman" w:cs="Times New Roman"/>
      <w:b/>
      <w:i/>
      <w:smallCaps/>
      <w:sz w:val="24"/>
      <w:szCs w:val="20"/>
    </w:rPr>
  </w:style>
  <w:style w:type="paragraph" w:styleId="Heading4">
    <w:name w:val="heading 4"/>
    <w:basedOn w:val="Normal"/>
    <w:next w:val="Text4"/>
    <w:link w:val="Heading4Char"/>
    <w:qFormat/>
    <w:rsid w:val="00316CF1"/>
    <w:pPr>
      <w:keepNext/>
      <w:numPr>
        <w:ilvl w:val="3"/>
        <w:numId w:val="22"/>
      </w:numPr>
      <w:spacing w:after="240" w:line="240" w:lineRule="auto"/>
      <w:jc w:val="both"/>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316CF1"/>
    <w:pPr>
      <w:tabs>
        <w:tab w:val="num" w:pos="0"/>
      </w:tabs>
      <w:spacing w:before="240" w:after="60" w:line="240" w:lineRule="auto"/>
      <w:jc w:val="both"/>
      <w:outlineLvl w:val="4"/>
    </w:pPr>
    <w:rPr>
      <w:rFonts w:ascii="Arial" w:eastAsia="Times New Roman" w:hAnsi="Arial" w:cs="Times New Roman"/>
      <w:szCs w:val="20"/>
    </w:rPr>
  </w:style>
  <w:style w:type="paragraph" w:styleId="Heading6">
    <w:name w:val="heading 6"/>
    <w:basedOn w:val="Normal"/>
    <w:next w:val="Normal"/>
    <w:link w:val="Heading6Char"/>
    <w:qFormat/>
    <w:rsid w:val="00316CF1"/>
    <w:pPr>
      <w:tabs>
        <w:tab w:val="num" w:pos="0"/>
      </w:tabs>
      <w:spacing w:before="240" w:after="60" w:line="240" w:lineRule="auto"/>
      <w:jc w:val="both"/>
      <w:outlineLvl w:val="5"/>
    </w:pPr>
    <w:rPr>
      <w:rFonts w:ascii="Arial" w:eastAsia="Times New Roman" w:hAnsi="Arial" w:cs="Times New Roman"/>
      <w:i/>
      <w:szCs w:val="20"/>
    </w:rPr>
  </w:style>
  <w:style w:type="paragraph" w:styleId="Heading7">
    <w:name w:val="heading 7"/>
    <w:basedOn w:val="Normal"/>
    <w:next w:val="Normal"/>
    <w:link w:val="Heading7Char"/>
    <w:qFormat/>
    <w:rsid w:val="00316CF1"/>
    <w:pPr>
      <w:tabs>
        <w:tab w:val="num" w:pos="0"/>
      </w:tabs>
      <w:spacing w:before="240" w:after="60" w:line="240" w:lineRule="auto"/>
      <w:jc w:val="both"/>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316CF1"/>
    <w:pPr>
      <w:tabs>
        <w:tab w:val="num" w:pos="0"/>
      </w:tabs>
      <w:spacing w:before="240" w:after="60" w:line="240" w:lineRule="auto"/>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316CF1"/>
    <w:pPr>
      <w:tabs>
        <w:tab w:val="num" w:pos="0"/>
      </w:tabs>
      <w:spacing w:before="240" w:after="60" w:line="240" w:lineRule="auto"/>
      <w:jc w:val="both"/>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6CF1"/>
    <w:rPr>
      <w:rFonts w:ascii="Times New Roman" w:eastAsia="Times New Roman" w:hAnsi="Times New Roman" w:cs="Times New Roman"/>
      <w:b/>
      <w:i/>
      <w:smallCaps/>
      <w:sz w:val="32"/>
      <w:szCs w:val="28"/>
    </w:rPr>
  </w:style>
  <w:style w:type="character" w:customStyle="1" w:styleId="Heading2Char">
    <w:name w:val="Heading 2 Char"/>
    <w:basedOn w:val="DefaultParagraphFont"/>
    <w:link w:val="Heading2"/>
    <w:rsid w:val="00145199"/>
    <w:rPr>
      <w:rFonts w:ascii="Times New Roman" w:eastAsia="Times New Roman" w:hAnsi="Times New Roman" w:cs="Times New Roman"/>
      <w:b/>
      <w:i/>
      <w:smallCaps/>
      <w:sz w:val="28"/>
      <w:szCs w:val="20"/>
    </w:rPr>
  </w:style>
  <w:style w:type="character" w:customStyle="1" w:styleId="Heading3Char">
    <w:name w:val="Heading 3 Char"/>
    <w:aliases w:val="Heading 3 Char + Bold Char,Not Italic Char,Left Char,Before:  12 pt Char,After:  6 ... Char"/>
    <w:basedOn w:val="DefaultParagraphFont"/>
    <w:link w:val="Heading3"/>
    <w:rsid w:val="00316CF1"/>
    <w:rPr>
      <w:rFonts w:ascii="Times New Roman" w:eastAsia="Times New Roman" w:hAnsi="Times New Roman" w:cs="Times New Roman"/>
      <w:b/>
      <w:i/>
      <w:smallCaps/>
      <w:sz w:val="24"/>
      <w:szCs w:val="20"/>
    </w:rPr>
  </w:style>
  <w:style w:type="character" w:customStyle="1" w:styleId="Heading4Char">
    <w:name w:val="Heading 4 Char"/>
    <w:basedOn w:val="DefaultParagraphFont"/>
    <w:link w:val="Heading4"/>
    <w:rsid w:val="00316CF1"/>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316CF1"/>
    <w:rPr>
      <w:rFonts w:ascii="Arial" w:eastAsia="Times New Roman" w:hAnsi="Arial" w:cs="Times New Roman"/>
      <w:szCs w:val="20"/>
    </w:rPr>
  </w:style>
  <w:style w:type="character" w:customStyle="1" w:styleId="Heading6Char">
    <w:name w:val="Heading 6 Char"/>
    <w:basedOn w:val="DefaultParagraphFont"/>
    <w:link w:val="Heading6"/>
    <w:rsid w:val="00316CF1"/>
    <w:rPr>
      <w:rFonts w:ascii="Arial" w:eastAsia="Times New Roman" w:hAnsi="Arial" w:cs="Times New Roman"/>
      <w:i/>
      <w:szCs w:val="20"/>
    </w:rPr>
  </w:style>
  <w:style w:type="character" w:customStyle="1" w:styleId="Heading7Char">
    <w:name w:val="Heading 7 Char"/>
    <w:basedOn w:val="DefaultParagraphFont"/>
    <w:link w:val="Heading7"/>
    <w:rsid w:val="00316CF1"/>
    <w:rPr>
      <w:rFonts w:ascii="Arial" w:eastAsia="Times New Roman" w:hAnsi="Arial" w:cs="Times New Roman"/>
      <w:sz w:val="20"/>
      <w:szCs w:val="20"/>
    </w:rPr>
  </w:style>
  <w:style w:type="character" w:customStyle="1" w:styleId="Heading8Char">
    <w:name w:val="Heading 8 Char"/>
    <w:basedOn w:val="DefaultParagraphFont"/>
    <w:link w:val="Heading8"/>
    <w:rsid w:val="00316CF1"/>
    <w:rPr>
      <w:rFonts w:ascii="Arial" w:eastAsia="Times New Roman" w:hAnsi="Arial" w:cs="Times New Roman"/>
      <w:i/>
      <w:sz w:val="20"/>
      <w:szCs w:val="20"/>
    </w:rPr>
  </w:style>
  <w:style w:type="character" w:customStyle="1" w:styleId="Heading9Char">
    <w:name w:val="Heading 9 Char"/>
    <w:basedOn w:val="DefaultParagraphFont"/>
    <w:link w:val="Heading9"/>
    <w:rsid w:val="00316CF1"/>
    <w:rPr>
      <w:rFonts w:ascii="Arial" w:eastAsia="Times New Roman" w:hAnsi="Arial" w:cs="Times New Roman"/>
      <w:i/>
      <w:sz w:val="18"/>
      <w:szCs w:val="20"/>
    </w:rPr>
  </w:style>
  <w:style w:type="paragraph" w:customStyle="1" w:styleId="Default">
    <w:name w:val="Default"/>
    <w:rsid w:val="00AC5E96"/>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rsid w:val="00316CF1"/>
    <w:pPr>
      <w:tabs>
        <w:tab w:val="center" w:pos="4252"/>
        <w:tab w:val="right" w:pos="8504"/>
      </w:tabs>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316CF1"/>
    <w:rPr>
      <w:rFonts w:ascii="Times New Roman" w:hAnsi="Times New Roman" w:cs="Times New Roman"/>
      <w:sz w:val="24"/>
      <w:szCs w:val="24"/>
    </w:rPr>
  </w:style>
  <w:style w:type="paragraph" w:styleId="Header">
    <w:name w:val="header"/>
    <w:basedOn w:val="Normal"/>
    <w:link w:val="HeaderChar"/>
    <w:rsid w:val="00316CF1"/>
    <w:pPr>
      <w:tabs>
        <w:tab w:val="center" w:pos="4252"/>
        <w:tab w:val="right" w:pos="8504"/>
      </w:tabs>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rsid w:val="00316CF1"/>
    <w:rPr>
      <w:rFonts w:ascii="Times New Roman" w:hAnsi="Times New Roman" w:cs="Times New Roman"/>
      <w:sz w:val="24"/>
      <w:szCs w:val="24"/>
    </w:rPr>
  </w:style>
  <w:style w:type="paragraph" w:styleId="BalloonText">
    <w:name w:val="Balloon Text"/>
    <w:basedOn w:val="Normal"/>
    <w:link w:val="BalloonTextChar"/>
    <w:rsid w:val="00316C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16CF1"/>
    <w:rPr>
      <w:rFonts w:ascii="Tahoma" w:hAnsi="Tahoma" w:cs="Tahoma"/>
      <w:sz w:val="16"/>
      <w:szCs w:val="16"/>
    </w:rPr>
  </w:style>
  <w:style w:type="paragraph" w:customStyle="1" w:styleId="ZCom">
    <w:name w:val="Z_Com"/>
    <w:basedOn w:val="Normal"/>
    <w:next w:val="ZDGName"/>
    <w:rsid w:val="00316CF1"/>
    <w:pPr>
      <w:widowControl w:val="0"/>
      <w:autoSpaceDE w:val="0"/>
      <w:autoSpaceDN w:val="0"/>
      <w:spacing w:after="0" w:line="240" w:lineRule="auto"/>
      <w:ind w:right="85"/>
      <w:jc w:val="both"/>
    </w:pPr>
    <w:rPr>
      <w:rFonts w:ascii="Arial" w:eastAsiaTheme="minorEastAsia" w:hAnsi="Arial" w:cs="Arial"/>
      <w:sz w:val="24"/>
      <w:szCs w:val="24"/>
      <w:lang w:eastAsia="en-GB"/>
    </w:rPr>
  </w:style>
  <w:style w:type="paragraph" w:customStyle="1" w:styleId="ZDGName">
    <w:name w:val="Z_DGName"/>
    <w:basedOn w:val="Normal"/>
    <w:rsid w:val="00316CF1"/>
    <w:pPr>
      <w:widowControl w:val="0"/>
      <w:autoSpaceDE w:val="0"/>
      <w:autoSpaceDN w:val="0"/>
      <w:spacing w:after="0" w:line="240" w:lineRule="auto"/>
      <w:ind w:right="85"/>
    </w:pPr>
    <w:rPr>
      <w:rFonts w:ascii="Arial" w:eastAsiaTheme="minorEastAsia" w:hAnsi="Arial" w:cs="Arial"/>
      <w:sz w:val="16"/>
      <w:szCs w:val="16"/>
      <w:lang w:eastAsia="en-GB"/>
    </w:rPr>
  </w:style>
  <w:style w:type="character" w:styleId="Hyperlink">
    <w:name w:val="Hyperlink"/>
    <w:basedOn w:val="DefaultParagraphFont"/>
    <w:uiPriority w:val="99"/>
    <w:rsid w:val="00316CF1"/>
    <w:rPr>
      <w:color w:val="0000FF" w:themeColor="hyperlink"/>
      <w:u w:val="single"/>
    </w:rPr>
  </w:style>
  <w:style w:type="paragraph" w:customStyle="1" w:styleId="AddressTL">
    <w:name w:val="AddressTL"/>
    <w:basedOn w:val="Normal"/>
    <w:next w:val="Normal"/>
    <w:rsid w:val="00316CF1"/>
    <w:pPr>
      <w:spacing w:after="720" w:line="240" w:lineRule="auto"/>
    </w:pPr>
    <w:rPr>
      <w:rFonts w:ascii="Times New Roman" w:eastAsia="Times New Roman" w:hAnsi="Times New Roman" w:cs="Times New Roman"/>
      <w:sz w:val="24"/>
      <w:szCs w:val="20"/>
    </w:rPr>
  </w:style>
  <w:style w:type="paragraph" w:styleId="Date">
    <w:name w:val="Date"/>
    <w:basedOn w:val="Normal"/>
    <w:next w:val="References"/>
    <w:link w:val="DateChar"/>
    <w:rsid w:val="00316CF1"/>
    <w:pPr>
      <w:spacing w:after="0" w:line="240" w:lineRule="auto"/>
      <w:ind w:left="5103" w:right="-567"/>
    </w:pPr>
    <w:rPr>
      <w:rFonts w:ascii="Times New Roman" w:eastAsia="Times New Roman" w:hAnsi="Times New Roman" w:cs="Times New Roman"/>
      <w:sz w:val="24"/>
      <w:szCs w:val="20"/>
    </w:rPr>
  </w:style>
  <w:style w:type="character" w:customStyle="1" w:styleId="DateChar">
    <w:name w:val="Date Char"/>
    <w:basedOn w:val="DefaultParagraphFont"/>
    <w:link w:val="Date"/>
    <w:rsid w:val="00316CF1"/>
    <w:rPr>
      <w:rFonts w:ascii="Times New Roman" w:eastAsia="Times New Roman" w:hAnsi="Times New Roman" w:cs="Times New Roman"/>
      <w:sz w:val="24"/>
      <w:szCs w:val="20"/>
    </w:rPr>
  </w:style>
  <w:style w:type="paragraph" w:customStyle="1" w:styleId="References">
    <w:name w:val="References"/>
    <w:basedOn w:val="Normal"/>
    <w:next w:val="Normal"/>
    <w:rsid w:val="00316CF1"/>
    <w:pPr>
      <w:spacing w:after="240" w:line="240" w:lineRule="auto"/>
      <w:ind w:left="5103"/>
    </w:pPr>
    <w:rPr>
      <w:rFonts w:ascii="Times New Roman" w:eastAsia="Times New Roman" w:hAnsi="Times New Roman" w:cs="Times New Roman"/>
      <w:sz w:val="20"/>
      <w:szCs w:val="20"/>
    </w:rPr>
  </w:style>
  <w:style w:type="paragraph" w:styleId="Signature">
    <w:name w:val="Signature"/>
    <w:basedOn w:val="Normal"/>
    <w:next w:val="Normal"/>
    <w:link w:val="SignatureChar"/>
    <w:rsid w:val="00316CF1"/>
    <w:pPr>
      <w:tabs>
        <w:tab w:val="left" w:pos="5103"/>
      </w:tabs>
      <w:spacing w:before="1200" w:after="0" w:line="240" w:lineRule="auto"/>
      <w:ind w:left="5103"/>
      <w:jc w:val="center"/>
    </w:pPr>
    <w:rPr>
      <w:rFonts w:ascii="Times New Roman" w:eastAsia="Times New Roman" w:hAnsi="Times New Roman" w:cs="Times New Roman"/>
      <w:sz w:val="24"/>
      <w:szCs w:val="20"/>
    </w:rPr>
  </w:style>
  <w:style w:type="character" w:customStyle="1" w:styleId="SignatureChar">
    <w:name w:val="Signature Char"/>
    <w:basedOn w:val="DefaultParagraphFont"/>
    <w:link w:val="Signature"/>
    <w:rsid w:val="00316CF1"/>
    <w:rPr>
      <w:rFonts w:ascii="Times New Roman" w:eastAsia="Times New Roman" w:hAnsi="Times New Roman" w:cs="Times New Roman"/>
      <w:sz w:val="24"/>
      <w:szCs w:val="20"/>
    </w:rPr>
  </w:style>
  <w:style w:type="table" w:styleId="TableGrid">
    <w:name w:val="Table Grid"/>
    <w:basedOn w:val="TableNormal"/>
    <w:rsid w:val="00316CF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 1"/>
    <w:basedOn w:val="Normal"/>
    <w:rsid w:val="00316CF1"/>
    <w:pPr>
      <w:spacing w:after="240" w:line="240" w:lineRule="auto"/>
      <w:ind w:left="482"/>
      <w:jc w:val="both"/>
    </w:pPr>
    <w:rPr>
      <w:rFonts w:ascii="Times New Roman" w:eastAsia="Times New Roman" w:hAnsi="Times New Roman" w:cs="Times New Roman"/>
      <w:sz w:val="24"/>
      <w:szCs w:val="20"/>
    </w:rPr>
  </w:style>
  <w:style w:type="paragraph" w:customStyle="1" w:styleId="Text2">
    <w:name w:val="Text 2"/>
    <w:basedOn w:val="Normal"/>
    <w:rsid w:val="00316CF1"/>
    <w:pPr>
      <w:tabs>
        <w:tab w:val="left" w:pos="2302"/>
      </w:tabs>
      <w:spacing w:after="240" w:line="240" w:lineRule="auto"/>
      <w:ind w:left="1202"/>
      <w:jc w:val="both"/>
    </w:pPr>
    <w:rPr>
      <w:rFonts w:ascii="Times New Roman" w:eastAsia="Times New Roman" w:hAnsi="Times New Roman" w:cs="Times New Roman"/>
      <w:sz w:val="24"/>
      <w:szCs w:val="20"/>
    </w:rPr>
  </w:style>
  <w:style w:type="paragraph" w:customStyle="1" w:styleId="Text3">
    <w:name w:val="Text 3"/>
    <w:basedOn w:val="Normal"/>
    <w:rsid w:val="00316CF1"/>
    <w:pPr>
      <w:tabs>
        <w:tab w:val="left" w:pos="2302"/>
      </w:tabs>
      <w:spacing w:after="240" w:line="240" w:lineRule="auto"/>
      <w:ind w:left="1202"/>
      <w:jc w:val="both"/>
    </w:pPr>
    <w:rPr>
      <w:rFonts w:ascii="Times New Roman" w:eastAsia="Times New Roman" w:hAnsi="Times New Roman" w:cs="Times New Roman"/>
      <w:sz w:val="24"/>
      <w:szCs w:val="20"/>
    </w:rPr>
  </w:style>
  <w:style w:type="paragraph" w:customStyle="1" w:styleId="Text4">
    <w:name w:val="Text 4"/>
    <w:basedOn w:val="Normal"/>
    <w:link w:val="Text4Char"/>
    <w:rsid w:val="00316CF1"/>
    <w:pPr>
      <w:tabs>
        <w:tab w:val="left" w:pos="2302"/>
      </w:tabs>
      <w:spacing w:after="240" w:line="240" w:lineRule="auto"/>
      <w:ind w:left="1202"/>
      <w:jc w:val="both"/>
    </w:pPr>
    <w:rPr>
      <w:rFonts w:ascii="Times New Roman" w:eastAsia="Times New Roman" w:hAnsi="Times New Roman" w:cs="Times New Roman"/>
      <w:sz w:val="24"/>
      <w:szCs w:val="20"/>
    </w:rPr>
  </w:style>
  <w:style w:type="paragraph" w:customStyle="1" w:styleId="Address">
    <w:name w:val="Address"/>
    <w:basedOn w:val="Normal"/>
    <w:rsid w:val="00316CF1"/>
    <w:pPr>
      <w:spacing w:after="0" w:line="240" w:lineRule="auto"/>
    </w:pPr>
    <w:rPr>
      <w:rFonts w:ascii="Times New Roman" w:eastAsia="Times New Roman" w:hAnsi="Times New Roman" w:cs="Times New Roman"/>
      <w:sz w:val="24"/>
      <w:szCs w:val="20"/>
    </w:rPr>
  </w:style>
  <w:style w:type="paragraph" w:customStyle="1" w:styleId="AddressTR">
    <w:name w:val="AddressTR"/>
    <w:basedOn w:val="Normal"/>
    <w:next w:val="Normal"/>
    <w:rsid w:val="00316CF1"/>
    <w:pPr>
      <w:spacing w:after="720" w:line="240" w:lineRule="auto"/>
      <w:ind w:left="5103"/>
    </w:pPr>
    <w:rPr>
      <w:rFonts w:ascii="Times New Roman" w:eastAsia="Times New Roman" w:hAnsi="Times New Roman" w:cs="Times New Roman"/>
      <w:sz w:val="24"/>
      <w:szCs w:val="20"/>
    </w:rPr>
  </w:style>
  <w:style w:type="paragraph" w:styleId="BlockText">
    <w:name w:val="Block Text"/>
    <w:basedOn w:val="Normal"/>
    <w:rsid w:val="00316CF1"/>
    <w:pPr>
      <w:spacing w:after="120" w:line="240" w:lineRule="auto"/>
      <w:ind w:left="1440" w:right="1440"/>
      <w:jc w:val="both"/>
    </w:pPr>
    <w:rPr>
      <w:rFonts w:ascii="Times New Roman" w:eastAsia="Times New Roman" w:hAnsi="Times New Roman" w:cs="Times New Roman"/>
      <w:sz w:val="24"/>
      <w:szCs w:val="20"/>
    </w:rPr>
  </w:style>
  <w:style w:type="paragraph" w:styleId="BodyText">
    <w:name w:val="Body Text"/>
    <w:basedOn w:val="Normal"/>
    <w:link w:val="BodyTextChar"/>
    <w:rsid w:val="00316CF1"/>
    <w:pPr>
      <w:spacing w:after="12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316CF1"/>
    <w:rPr>
      <w:rFonts w:ascii="Times New Roman" w:eastAsia="Times New Roman" w:hAnsi="Times New Roman" w:cs="Times New Roman"/>
      <w:sz w:val="24"/>
      <w:szCs w:val="20"/>
    </w:rPr>
  </w:style>
  <w:style w:type="paragraph" w:styleId="BodyText2">
    <w:name w:val="Body Text 2"/>
    <w:basedOn w:val="Normal"/>
    <w:link w:val="BodyText2Char"/>
    <w:rsid w:val="00316CF1"/>
    <w:pPr>
      <w:spacing w:after="120" w:line="48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16CF1"/>
    <w:rPr>
      <w:rFonts w:ascii="Times New Roman" w:eastAsia="Times New Roman" w:hAnsi="Times New Roman" w:cs="Times New Roman"/>
      <w:sz w:val="24"/>
      <w:szCs w:val="20"/>
    </w:rPr>
  </w:style>
  <w:style w:type="paragraph" w:styleId="BodyText3">
    <w:name w:val="Body Text 3"/>
    <w:basedOn w:val="Normal"/>
    <w:link w:val="BodyText3Char"/>
    <w:rsid w:val="00316CF1"/>
    <w:pPr>
      <w:spacing w:after="120" w:line="240" w:lineRule="auto"/>
      <w:jc w:val="both"/>
    </w:pPr>
    <w:rPr>
      <w:rFonts w:ascii="Times New Roman" w:eastAsia="Times New Roman" w:hAnsi="Times New Roman" w:cs="Times New Roman"/>
      <w:sz w:val="16"/>
      <w:szCs w:val="20"/>
    </w:rPr>
  </w:style>
  <w:style w:type="character" w:customStyle="1" w:styleId="BodyText3Char">
    <w:name w:val="Body Text 3 Char"/>
    <w:basedOn w:val="DefaultParagraphFont"/>
    <w:link w:val="BodyText3"/>
    <w:rsid w:val="00316CF1"/>
    <w:rPr>
      <w:rFonts w:ascii="Times New Roman" w:eastAsia="Times New Roman" w:hAnsi="Times New Roman" w:cs="Times New Roman"/>
      <w:sz w:val="16"/>
      <w:szCs w:val="20"/>
    </w:rPr>
  </w:style>
  <w:style w:type="paragraph" w:styleId="BodyTextFirstIndent">
    <w:name w:val="Body Text First Indent"/>
    <w:basedOn w:val="BodyText"/>
    <w:link w:val="BodyTextFirstIndentChar"/>
    <w:rsid w:val="00316CF1"/>
    <w:pPr>
      <w:ind w:firstLine="210"/>
    </w:pPr>
  </w:style>
  <w:style w:type="character" w:customStyle="1" w:styleId="BodyTextFirstIndentChar">
    <w:name w:val="Body Text First Indent Char"/>
    <w:basedOn w:val="BodyTextChar"/>
    <w:link w:val="BodyTextFirstIndent"/>
    <w:rsid w:val="00316CF1"/>
    <w:rPr>
      <w:rFonts w:ascii="Times New Roman" w:eastAsia="Times New Roman" w:hAnsi="Times New Roman" w:cs="Times New Roman"/>
      <w:sz w:val="24"/>
      <w:szCs w:val="20"/>
    </w:rPr>
  </w:style>
  <w:style w:type="paragraph" w:styleId="BodyTextIndent">
    <w:name w:val="Body Text Indent"/>
    <w:basedOn w:val="Normal"/>
    <w:link w:val="BodyTextIndentChar"/>
    <w:rsid w:val="00316CF1"/>
    <w:pPr>
      <w:spacing w:after="120" w:line="240" w:lineRule="auto"/>
      <w:ind w:left="283"/>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316CF1"/>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316CF1"/>
    <w:pPr>
      <w:ind w:firstLine="210"/>
    </w:pPr>
  </w:style>
  <w:style w:type="character" w:customStyle="1" w:styleId="BodyTextFirstIndent2Char">
    <w:name w:val="Body Text First Indent 2 Char"/>
    <w:basedOn w:val="BodyTextIndentChar"/>
    <w:link w:val="BodyTextFirstIndent2"/>
    <w:rsid w:val="00316CF1"/>
    <w:rPr>
      <w:rFonts w:ascii="Times New Roman" w:eastAsia="Times New Roman" w:hAnsi="Times New Roman" w:cs="Times New Roman"/>
      <w:sz w:val="24"/>
      <w:szCs w:val="20"/>
    </w:rPr>
  </w:style>
  <w:style w:type="paragraph" w:styleId="BodyTextIndent2">
    <w:name w:val="Body Text Indent 2"/>
    <w:basedOn w:val="Normal"/>
    <w:link w:val="BodyTextIndent2Char"/>
    <w:rsid w:val="00316CF1"/>
    <w:pPr>
      <w:spacing w:after="120" w:line="480" w:lineRule="auto"/>
      <w:ind w:left="283"/>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316CF1"/>
    <w:rPr>
      <w:rFonts w:ascii="Times New Roman" w:eastAsia="Times New Roman" w:hAnsi="Times New Roman" w:cs="Times New Roman"/>
      <w:sz w:val="24"/>
      <w:szCs w:val="20"/>
    </w:rPr>
  </w:style>
  <w:style w:type="paragraph" w:styleId="BodyTextIndent3">
    <w:name w:val="Body Text Indent 3"/>
    <w:basedOn w:val="Normal"/>
    <w:link w:val="BodyTextIndent3Char"/>
    <w:rsid w:val="00316CF1"/>
    <w:pPr>
      <w:spacing w:after="120" w:line="240" w:lineRule="auto"/>
      <w:ind w:left="283"/>
      <w:jc w:val="both"/>
    </w:pPr>
    <w:rPr>
      <w:rFonts w:ascii="Times New Roman" w:eastAsia="Times New Roman" w:hAnsi="Times New Roman" w:cs="Times New Roman"/>
      <w:sz w:val="16"/>
      <w:szCs w:val="20"/>
    </w:rPr>
  </w:style>
  <w:style w:type="character" w:customStyle="1" w:styleId="BodyTextIndent3Char">
    <w:name w:val="Body Text Indent 3 Char"/>
    <w:basedOn w:val="DefaultParagraphFont"/>
    <w:link w:val="BodyTextIndent3"/>
    <w:rsid w:val="00316CF1"/>
    <w:rPr>
      <w:rFonts w:ascii="Times New Roman" w:eastAsia="Times New Roman" w:hAnsi="Times New Roman" w:cs="Times New Roman"/>
      <w:sz w:val="16"/>
      <w:szCs w:val="20"/>
    </w:rPr>
  </w:style>
  <w:style w:type="paragraph" w:styleId="Caption">
    <w:name w:val="caption"/>
    <w:basedOn w:val="Normal"/>
    <w:next w:val="Normal"/>
    <w:qFormat/>
    <w:rsid w:val="00316CF1"/>
    <w:pPr>
      <w:spacing w:before="120" w:after="120" w:line="240" w:lineRule="auto"/>
      <w:jc w:val="both"/>
    </w:pPr>
    <w:rPr>
      <w:rFonts w:ascii="Times New Roman" w:eastAsia="Times New Roman" w:hAnsi="Times New Roman" w:cs="Times New Roman"/>
      <w:b/>
      <w:sz w:val="24"/>
      <w:szCs w:val="20"/>
    </w:rPr>
  </w:style>
  <w:style w:type="paragraph" w:customStyle="1" w:styleId="ChapterTitle">
    <w:name w:val="ChapterTitle"/>
    <w:basedOn w:val="Normal"/>
    <w:next w:val="SectionTitle"/>
    <w:rsid w:val="00316CF1"/>
    <w:pPr>
      <w:keepNext/>
      <w:spacing w:after="480" w:line="240" w:lineRule="auto"/>
      <w:jc w:val="center"/>
    </w:pPr>
    <w:rPr>
      <w:rFonts w:ascii="Times New Roman" w:eastAsia="Times New Roman" w:hAnsi="Times New Roman" w:cs="Times New Roman"/>
      <w:b/>
      <w:sz w:val="32"/>
      <w:szCs w:val="20"/>
    </w:rPr>
  </w:style>
  <w:style w:type="paragraph" w:customStyle="1" w:styleId="SectionTitle">
    <w:name w:val="SectionTitle"/>
    <w:basedOn w:val="Normal"/>
    <w:next w:val="Heading1"/>
    <w:rsid w:val="00316CF1"/>
    <w:pPr>
      <w:keepNext/>
      <w:spacing w:after="480" w:line="240" w:lineRule="auto"/>
      <w:jc w:val="center"/>
    </w:pPr>
    <w:rPr>
      <w:rFonts w:ascii="Times New Roman" w:eastAsia="Times New Roman" w:hAnsi="Times New Roman" w:cs="Times New Roman"/>
      <w:b/>
      <w:smallCaps/>
      <w:sz w:val="28"/>
      <w:szCs w:val="20"/>
    </w:rPr>
  </w:style>
  <w:style w:type="paragraph" w:styleId="Closing">
    <w:name w:val="Closing"/>
    <w:basedOn w:val="Normal"/>
    <w:link w:val="ClosingChar"/>
    <w:rsid w:val="00316CF1"/>
    <w:pPr>
      <w:spacing w:after="240" w:line="240" w:lineRule="auto"/>
      <w:ind w:left="4252"/>
      <w:jc w:val="both"/>
    </w:pPr>
    <w:rPr>
      <w:rFonts w:ascii="Times New Roman" w:eastAsia="Times New Roman" w:hAnsi="Times New Roman" w:cs="Times New Roman"/>
      <w:sz w:val="24"/>
      <w:szCs w:val="20"/>
    </w:rPr>
  </w:style>
  <w:style w:type="character" w:customStyle="1" w:styleId="ClosingChar">
    <w:name w:val="Closing Char"/>
    <w:basedOn w:val="DefaultParagraphFont"/>
    <w:link w:val="Closing"/>
    <w:rsid w:val="00316CF1"/>
    <w:rPr>
      <w:rFonts w:ascii="Times New Roman" w:eastAsia="Times New Roman" w:hAnsi="Times New Roman" w:cs="Times New Roman"/>
      <w:sz w:val="24"/>
      <w:szCs w:val="20"/>
    </w:rPr>
  </w:style>
  <w:style w:type="paragraph" w:styleId="CommentText">
    <w:name w:val="annotation text"/>
    <w:basedOn w:val="Normal"/>
    <w:link w:val="CommentTextChar"/>
    <w:rsid w:val="00316CF1"/>
    <w:pPr>
      <w:spacing w:after="24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316CF1"/>
    <w:rPr>
      <w:rFonts w:ascii="Times New Roman" w:eastAsia="Times New Roman" w:hAnsi="Times New Roman" w:cs="Times New Roman"/>
      <w:sz w:val="20"/>
      <w:szCs w:val="20"/>
    </w:rPr>
  </w:style>
  <w:style w:type="paragraph" w:styleId="DocumentMap">
    <w:name w:val="Document Map"/>
    <w:basedOn w:val="Normal"/>
    <w:link w:val="DocumentMapChar"/>
    <w:rsid w:val="00316CF1"/>
    <w:pPr>
      <w:shd w:val="clear" w:color="auto" w:fill="000080"/>
      <w:spacing w:after="240" w:line="240" w:lineRule="auto"/>
      <w:jc w:val="both"/>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316CF1"/>
    <w:rPr>
      <w:rFonts w:ascii="Tahoma" w:eastAsia="Times New Roman" w:hAnsi="Tahoma" w:cs="Times New Roman"/>
      <w:sz w:val="24"/>
      <w:szCs w:val="20"/>
      <w:shd w:val="clear" w:color="auto" w:fill="000080"/>
    </w:rPr>
  </w:style>
  <w:style w:type="paragraph" w:customStyle="1" w:styleId="DoubSign">
    <w:name w:val="DoubSign"/>
    <w:basedOn w:val="Normal"/>
    <w:next w:val="Enclosures"/>
    <w:rsid w:val="00316CF1"/>
    <w:pPr>
      <w:tabs>
        <w:tab w:val="left" w:pos="5103"/>
      </w:tabs>
      <w:spacing w:before="1200" w:after="0" w:line="240" w:lineRule="auto"/>
    </w:pPr>
    <w:rPr>
      <w:rFonts w:ascii="Times New Roman" w:eastAsia="Times New Roman" w:hAnsi="Times New Roman" w:cs="Times New Roman"/>
      <w:sz w:val="24"/>
      <w:szCs w:val="20"/>
    </w:rPr>
  </w:style>
  <w:style w:type="paragraph" w:customStyle="1" w:styleId="Enclosures">
    <w:name w:val="Enclosures"/>
    <w:basedOn w:val="Normal"/>
    <w:rsid w:val="00316CF1"/>
    <w:pPr>
      <w:keepNext/>
      <w:keepLines/>
      <w:tabs>
        <w:tab w:val="left" w:pos="5642"/>
      </w:tabs>
      <w:spacing w:before="480" w:after="0" w:line="240" w:lineRule="auto"/>
      <w:ind w:left="1191" w:hanging="1191"/>
    </w:pPr>
    <w:rPr>
      <w:rFonts w:ascii="Times New Roman" w:eastAsia="Times New Roman" w:hAnsi="Times New Roman" w:cs="Times New Roman"/>
      <w:sz w:val="24"/>
      <w:szCs w:val="20"/>
    </w:rPr>
  </w:style>
  <w:style w:type="paragraph" w:styleId="EndnoteText">
    <w:name w:val="endnote text"/>
    <w:basedOn w:val="Normal"/>
    <w:link w:val="EndnoteTextChar"/>
    <w:rsid w:val="00316CF1"/>
    <w:pPr>
      <w:spacing w:after="240" w:line="24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16CF1"/>
    <w:rPr>
      <w:rFonts w:ascii="Times New Roman" w:eastAsia="Times New Roman" w:hAnsi="Times New Roman" w:cs="Times New Roman"/>
      <w:sz w:val="20"/>
      <w:szCs w:val="20"/>
    </w:rPr>
  </w:style>
  <w:style w:type="paragraph" w:styleId="EnvelopeAddress">
    <w:name w:val="envelope address"/>
    <w:basedOn w:val="Normal"/>
    <w:rsid w:val="00316CF1"/>
    <w:pPr>
      <w:framePr w:w="7920" w:h="1980" w:hRule="exact" w:hSpace="180" w:wrap="auto" w:hAnchor="page" w:xAlign="center" w:yAlign="bottom"/>
      <w:spacing w:after="0" w:line="240" w:lineRule="auto"/>
      <w:jc w:val="both"/>
    </w:pPr>
    <w:rPr>
      <w:rFonts w:ascii="Times New Roman" w:eastAsia="Times New Roman" w:hAnsi="Times New Roman" w:cs="Times New Roman"/>
      <w:sz w:val="24"/>
      <w:szCs w:val="20"/>
    </w:rPr>
  </w:style>
  <w:style w:type="paragraph" w:styleId="EnvelopeReturn">
    <w:name w:val="envelope return"/>
    <w:basedOn w:val="Normal"/>
    <w:rsid w:val="00316CF1"/>
    <w:pPr>
      <w:spacing w:after="0" w:line="240" w:lineRule="auto"/>
      <w:jc w:val="both"/>
    </w:pPr>
    <w:rPr>
      <w:rFonts w:ascii="Times New Roman" w:eastAsia="Times New Roman" w:hAnsi="Times New Roman" w:cs="Times New Roman"/>
      <w:sz w:val="20"/>
      <w:szCs w:val="20"/>
    </w:rPr>
  </w:style>
  <w:style w:type="paragraph" w:styleId="FootnoteText">
    <w:name w:val="footnote text"/>
    <w:basedOn w:val="Normal"/>
    <w:link w:val="FootnoteTextChar"/>
    <w:rsid w:val="00316CF1"/>
    <w:pPr>
      <w:spacing w:after="240" w:line="240"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316CF1"/>
    <w:rPr>
      <w:rFonts w:ascii="Times New Roman" w:eastAsia="Times New Roman" w:hAnsi="Times New Roman" w:cs="Times New Roman"/>
      <w:sz w:val="20"/>
      <w:szCs w:val="20"/>
    </w:rPr>
  </w:style>
  <w:style w:type="paragraph" w:styleId="Index1">
    <w:name w:val="index 1"/>
    <w:basedOn w:val="Normal"/>
    <w:next w:val="Normal"/>
    <w:autoRedefine/>
    <w:rsid w:val="00316CF1"/>
    <w:pPr>
      <w:spacing w:after="240" w:line="240" w:lineRule="auto"/>
      <w:ind w:left="240" w:hanging="240"/>
      <w:jc w:val="both"/>
    </w:pPr>
    <w:rPr>
      <w:rFonts w:ascii="Times New Roman" w:eastAsia="Times New Roman" w:hAnsi="Times New Roman" w:cs="Times New Roman"/>
      <w:sz w:val="24"/>
      <w:szCs w:val="20"/>
    </w:rPr>
  </w:style>
  <w:style w:type="paragraph" w:styleId="Index2">
    <w:name w:val="index 2"/>
    <w:basedOn w:val="Normal"/>
    <w:next w:val="Normal"/>
    <w:autoRedefine/>
    <w:rsid w:val="00316CF1"/>
    <w:pPr>
      <w:spacing w:after="240" w:line="240" w:lineRule="auto"/>
      <w:ind w:left="480" w:hanging="240"/>
      <w:jc w:val="both"/>
    </w:pPr>
    <w:rPr>
      <w:rFonts w:ascii="Times New Roman" w:eastAsia="Times New Roman" w:hAnsi="Times New Roman" w:cs="Times New Roman"/>
      <w:sz w:val="24"/>
      <w:szCs w:val="20"/>
    </w:rPr>
  </w:style>
  <w:style w:type="paragraph" w:styleId="Index3">
    <w:name w:val="index 3"/>
    <w:basedOn w:val="Normal"/>
    <w:next w:val="Normal"/>
    <w:autoRedefine/>
    <w:rsid w:val="00316CF1"/>
    <w:pPr>
      <w:spacing w:after="240" w:line="240" w:lineRule="auto"/>
      <w:ind w:left="720" w:hanging="240"/>
      <w:jc w:val="both"/>
    </w:pPr>
    <w:rPr>
      <w:rFonts w:ascii="Times New Roman" w:eastAsia="Times New Roman" w:hAnsi="Times New Roman" w:cs="Times New Roman"/>
      <w:sz w:val="24"/>
      <w:szCs w:val="20"/>
    </w:rPr>
  </w:style>
  <w:style w:type="paragraph" w:styleId="Index4">
    <w:name w:val="index 4"/>
    <w:basedOn w:val="Normal"/>
    <w:next w:val="Normal"/>
    <w:autoRedefine/>
    <w:rsid w:val="00316CF1"/>
    <w:pPr>
      <w:spacing w:after="240" w:line="240" w:lineRule="auto"/>
      <w:ind w:left="960" w:hanging="240"/>
      <w:jc w:val="both"/>
    </w:pPr>
    <w:rPr>
      <w:rFonts w:ascii="Times New Roman" w:eastAsia="Times New Roman" w:hAnsi="Times New Roman" w:cs="Times New Roman"/>
      <w:sz w:val="24"/>
      <w:szCs w:val="20"/>
    </w:rPr>
  </w:style>
  <w:style w:type="paragraph" w:styleId="Index5">
    <w:name w:val="index 5"/>
    <w:basedOn w:val="Normal"/>
    <w:next w:val="Normal"/>
    <w:autoRedefine/>
    <w:rsid w:val="00316CF1"/>
    <w:pPr>
      <w:spacing w:after="240" w:line="240" w:lineRule="auto"/>
      <w:ind w:left="1200" w:hanging="240"/>
      <w:jc w:val="both"/>
    </w:pPr>
    <w:rPr>
      <w:rFonts w:ascii="Times New Roman" w:eastAsia="Times New Roman" w:hAnsi="Times New Roman" w:cs="Times New Roman"/>
      <w:sz w:val="24"/>
      <w:szCs w:val="20"/>
    </w:rPr>
  </w:style>
  <w:style w:type="paragraph" w:styleId="Index6">
    <w:name w:val="index 6"/>
    <w:basedOn w:val="Normal"/>
    <w:next w:val="Normal"/>
    <w:autoRedefine/>
    <w:rsid w:val="00316CF1"/>
    <w:pPr>
      <w:spacing w:after="240" w:line="240" w:lineRule="auto"/>
      <w:ind w:left="1440" w:hanging="240"/>
      <w:jc w:val="both"/>
    </w:pPr>
    <w:rPr>
      <w:rFonts w:ascii="Times New Roman" w:eastAsia="Times New Roman" w:hAnsi="Times New Roman" w:cs="Times New Roman"/>
      <w:sz w:val="24"/>
      <w:szCs w:val="20"/>
    </w:rPr>
  </w:style>
  <w:style w:type="paragraph" w:styleId="Index7">
    <w:name w:val="index 7"/>
    <w:basedOn w:val="Normal"/>
    <w:next w:val="Normal"/>
    <w:autoRedefine/>
    <w:rsid w:val="00316CF1"/>
    <w:pPr>
      <w:spacing w:after="240" w:line="240" w:lineRule="auto"/>
      <w:ind w:left="1680" w:hanging="240"/>
      <w:jc w:val="both"/>
    </w:pPr>
    <w:rPr>
      <w:rFonts w:ascii="Times New Roman" w:eastAsia="Times New Roman" w:hAnsi="Times New Roman" w:cs="Times New Roman"/>
      <w:sz w:val="24"/>
      <w:szCs w:val="20"/>
    </w:rPr>
  </w:style>
  <w:style w:type="paragraph" w:styleId="Index8">
    <w:name w:val="index 8"/>
    <w:basedOn w:val="Normal"/>
    <w:next w:val="Normal"/>
    <w:autoRedefine/>
    <w:rsid w:val="00316CF1"/>
    <w:pPr>
      <w:spacing w:after="240" w:line="240" w:lineRule="auto"/>
      <w:ind w:left="1920" w:hanging="240"/>
      <w:jc w:val="both"/>
    </w:pPr>
    <w:rPr>
      <w:rFonts w:ascii="Times New Roman" w:eastAsia="Times New Roman" w:hAnsi="Times New Roman" w:cs="Times New Roman"/>
      <w:sz w:val="24"/>
      <w:szCs w:val="20"/>
    </w:rPr>
  </w:style>
  <w:style w:type="paragraph" w:styleId="Index9">
    <w:name w:val="index 9"/>
    <w:basedOn w:val="Normal"/>
    <w:next w:val="Normal"/>
    <w:autoRedefine/>
    <w:rsid w:val="00316CF1"/>
    <w:pPr>
      <w:spacing w:after="240" w:line="240" w:lineRule="auto"/>
      <w:ind w:left="2160" w:hanging="240"/>
      <w:jc w:val="both"/>
    </w:pPr>
    <w:rPr>
      <w:rFonts w:ascii="Times New Roman" w:eastAsia="Times New Roman" w:hAnsi="Times New Roman" w:cs="Times New Roman"/>
      <w:sz w:val="24"/>
      <w:szCs w:val="20"/>
    </w:rPr>
  </w:style>
  <w:style w:type="paragraph" w:styleId="IndexHeading">
    <w:name w:val="index heading"/>
    <w:basedOn w:val="Normal"/>
    <w:next w:val="Index1"/>
    <w:rsid w:val="00316CF1"/>
    <w:pPr>
      <w:spacing w:after="240" w:line="240" w:lineRule="auto"/>
      <w:jc w:val="both"/>
    </w:pPr>
    <w:rPr>
      <w:rFonts w:ascii="Arial" w:eastAsia="Times New Roman" w:hAnsi="Arial" w:cs="Times New Roman"/>
      <w:b/>
      <w:sz w:val="24"/>
      <w:szCs w:val="20"/>
    </w:rPr>
  </w:style>
  <w:style w:type="paragraph" w:styleId="List">
    <w:name w:val="List"/>
    <w:basedOn w:val="Normal"/>
    <w:rsid w:val="00316CF1"/>
    <w:pPr>
      <w:spacing w:after="240" w:line="240" w:lineRule="auto"/>
      <w:ind w:left="283" w:hanging="283"/>
      <w:jc w:val="both"/>
    </w:pPr>
    <w:rPr>
      <w:rFonts w:ascii="Times New Roman" w:eastAsia="Times New Roman" w:hAnsi="Times New Roman" w:cs="Times New Roman"/>
      <w:sz w:val="24"/>
      <w:szCs w:val="20"/>
    </w:rPr>
  </w:style>
  <w:style w:type="paragraph" w:styleId="List2">
    <w:name w:val="List 2"/>
    <w:basedOn w:val="Normal"/>
    <w:rsid w:val="00316CF1"/>
    <w:pPr>
      <w:spacing w:after="240" w:line="240" w:lineRule="auto"/>
      <w:ind w:left="566" w:hanging="283"/>
      <w:jc w:val="both"/>
    </w:pPr>
    <w:rPr>
      <w:rFonts w:ascii="Times New Roman" w:eastAsia="Times New Roman" w:hAnsi="Times New Roman" w:cs="Times New Roman"/>
      <w:sz w:val="24"/>
      <w:szCs w:val="20"/>
    </w:rPr>
  </w:style>
  <w:style w:type="paragraph" w:styleId="List3">
    <w:name w:val="List 3"/>
    <w:basedOn w:val="Normal"/>
    <w:rsid w:val="00316CF1"/>
    <w:pPr>
      <w:spacing w:after="240" w:line="240" w:lineRule="auto"/>
      <w:ind w:left="849" w:hanging="283"/>
      <w:jc w:val="both"/>
    </w:pPr>
    <w:rPr>
      <w:rFonts w:ascii="Times New Roman" w:eastAsia="Times New Roman" w:hAnsi="Times New Roman" w:cs="Times New Roman"/>
      <w:sz w:val="24"/>
      <w:szCs w:val="20"/>
    </w:rPr>
  </w:style>
  <w:style w:type="paragraph" w:styleId="List4">
    <w:name w:val="List 4"/>
    <w:basedOn w:val="Normal"/>
    <w:rsid w:val="00316CF1"/>
    <w:pPr>
      <w:spacing w:after="240" w:line="240" w:lineRule="auto"/>
      <w:ind w:left="1132" w:hanging="283"/>
      <w:jc w:val="both"/>
    </w:pPr>
    <w:rPr>
      <w:rFonts w:ascii="Times New Roman" w:eastAsia="Times New Roman" w:hAnsi="Times New Roman" w:cs="Times New Roman"/>
      <w:sz w:val="24"/>
      <w:szCs w:val="20"/>
    </w:rPr>
  </w:style>
  <w:style w:type="paragraph" w:styleId="List5">
    <w:name w:val="List 5"/>
    <w:basedOn w:val="Normal"/>
    <w:rsid w:val="00316CF1"/>
    <w:pPr>
      <w:spacing w:after="240" w:line="240" w:lineRule="auto"/>
      <w:ind w:left="1415" w:hanging="283"/>
      <w:jc w:val="both"/>
    </w:pPr>
    <w:rPr>
      <w:rFonts w:ascii="Times New Roman" w:eastAsia="Times New Roman" w:hAnsi="Times New Roman" w:cs="Times New Roman"/>
      <w:sz w:val="24"/>
      <w:szCs w:val="20"/>
    </w:rPr>
  </w:style>
  <w:style w:type="paragraph" w:styleId="ListBullet">
    <w:name w:val="List Bullet"/>
    <w:basedOn w:val="Normal"/>
    <w:rsid w:val="00316CF1"/>
    <w:pPr>
      <w:numPr>
        <w:numId w:val="21"/>
      </w:numPr>
      <w:tabs>
        <w:tab w:val="clear" w:pos="360"/>
        <w:tab w:val="num" w:pos="283"/>
      </w:tabs>
      <w:spacing w:after="240" w:line="240" w:lineRule="auto"/>
      <w:ind w:left="283" w:hanging="283"/>
      <w:jc w:val="both"/>
    </w:pPr>
    <w:rPr>
      <w:rFonts w:ascii="Times New Roman" w:eastAsia="Times New Roman" w:hAnsi="Times New Roman" w:cs="Times New Roman"/>
      <w:sz w:val="24"/>
      <w:szCs w:val="20"/>
    </w:rPr>
  </w:style>
  <w:style w:type="paragraph" w:styleId="ListBullet2">
    <w:name w:val="List Bullet 2"/>
    <w:basedOn w:val="Text2"/>
    <w:rsid w:val="00316CF1"/>
    <w:pPr>
      <w:numPr>
        <w:numId w:val="5"/>
      </w:numPr>
      <w:tabs>
        <w:tab w:val="clear" w:pos="2302"/>
      </w:tabs>
    </w:pPr>
  </w:style>
  <w:style w:type="paragraph" w:styleId="ListBullet3">
    <w:name w:val="List Bullet 3"/>
    <w:basedOn w:val="Text3"/>
    <w:rsid w:val="00316CF1"/>
    <w:pPr>
      <w:numPr>
        <w:numId w:val="6"/>
      </w:numPr>
      <w:tabs>
        <w:tab w:val="clear" w:pos="2302"/>
      </w:tabs>
    </w:pPr>
  </w:style>
  <w:style w:type="paragraph" w:styleId="ListBullet4">
    <w:name w:val="List Bullet 4"/>
    <w:basedOn w:val="Text4"/>
    <w:rsid w:val="00316CF1"/>
    <w:pPr>
      <w:numPr>
        <w:numId w:val="7"/>
      </w:numPr>
      <w:tabs>
        <w:tab w:val="clear" w:pos="2302"/>
      </w:tabs>
    </w:pPr>
  </w:style>
  <w:style w:type="paragraph" w:styleId="ListBullet5">
    <w:name w:val="List Bullet 5"/>
    <w:basedOn w:val="Normal"/>
    <w:autoRedefine/>
    <w:rsid w:val="00316CF1"/>
    <w:pPr>
      <w:numPr>
        <w:numId w:val="1"/>
      </w:numPr>
      <w:spacing w:after="240" w:line="240" w:lineRule="auto"/>
      <w:jc w:val="both"/>
    </w:pPr>
    <w:rPr>
      <w:rFonts w:ascii="Times New Roman" w:eastAsia="Times New Roman" w:hAnsi="Times New Roman" w:cs="Times New Roman"/>
      <w:sz w:val="24"/>
      <w:szCs w:val="20"/>
    </w:rPr>
  </w:style>
  <w:style w:type="paragraph" w:styleId="ListContinue">
    <w:name w:val="List Continue"/>
    <w:basedOn w:val="Normal"/>
    <w:rsid w:val="00316CF1"/>
    <w:pPr>
      <w:spacing w:after="120" w:line="240" w:lineRule="auto"/>
      <w:ind w:left="283"/>
      <w:jc w:val="both"/>
    </w:pPr>
    <w:rPr>
      <w:rFonts w:ascii="Times New Roman" w:eastAsia="Times New Roman" w:hAnsi="Times New Roman" w:cs="Times New Roman"/>
      <w:sz w:val="24"/>
      <w:szCs w:val="20"/>
    </w:rPr>
  </w:style>
  <w:style w:type="paragraph" w:styleId="ListContinue2">
    <w:name w:val="List Continue 2"/>
    <w:basedOn w:val="Normal"/>
    <w:rsid w:val="00316CF1"/>
    <w:pPr>
      <w:spacing w:after="120" w:line="240" w:lineRule="auto"/>
      <w:ind w:left="566"/>
      <w:jc w:val="both"/>
    </w:pPr>
    <w:rPr>
      <w:rFonts w:ascii="Times New Roman" w:eastAsia="Times New Roman" w:hAnsi="Times New Roman" w:cs="Times New Roman"/>
      <w:sz w:val="24"/>
      <w:szCs w:val="20"/>
    </w:rPr>
  </w:style>
  <w:style w:type="paragraph" w:styleId="ListContinue3">
    <w:name w:val="List Continue 3"/>
    <w:basedOn w:val="Normal"/>
    <w:rsid w:val="00316CF1"/>
    <w:pPr>
      <w:spacing w:after="120" w:line="240" w:lineRule="auto"/>
      <w:ind w:left="849"/>
      <w:jc w:val="both"/>
    </w:pPr>
    <w:rPr>
      <w:rFonts w:ascii="Times New Roman" w:eastAsia="Times New Roman" w:hAnsi="Times New Roman" w:cs="Times New Roman"/>
      <w:sz w:val="24"/>
      <w:szCs w:val="20"/>
    </w:rPr>
  </w:style>
  <w:style w:type="paragraph" w:styleId="ListContinue4">
    <w:name w:val="List Continue 4"/>
    <w:basedOn w:val="Normal"/>
    <w:rsid w:val="00316CF1"/>
    <w:pPr>
      <w:spacing w:after="120" w:line="240" w:lineRule="auto"/>
      <w:ind w:left="1132"/>
      <w:jc w:val="both"/>
    </w:pPr>
    <w:rPr>
      <w:rFonts w:ascii="Times New Roman" w:eastAsia="Times New Roman" w:hAnsi="Times New Roman" w:cs="Times New Roman"/>
      <w:sz w:val="24"/>
      <w:szCs w:val="20"/>
    </w:rPr>
  </w:style>
  <w:style w:type="paragraph" w:styleId="ListContinue5">
    <w:name w:val="List Continue 5"/>
    <w:basedOn w:val="Normal"/>
    <w:rsid w:val="00316CF1"/>
    <w:pPr>
      <w:spacing w:after="120" w:line="240" w:lineRule="auto"/>
      <w:ind w:left="1415"/>
      <w:jc w:val="both"/>
    </w:pPr>
    <w:rPr>
      <w:rFonts w:ascii="Times New Roman" w:eastAsia="Times New Roman" w:hAnsi="Times New Roman" w:cs="Times New Roman"/>
      <w:sz w:val="24"/>
      <w:szCs w:val="20"/>
    </w:rPr>
  </w:style>
  <w:style w:type="paragraph" w:styleId="ListNumber">
    <w:name w:val="List Number"/>
    <w:basedOn w:val="Normal"/>
    <w:rsid w:val="00316CF1"/>
    <w:pPr>
      <w:numPr>
        <w:numId w:val="1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Text2"/>
    <w:rsid w:val="00316CF1"/>
    <w:pPr>
      <w:numPr>
        <w:numId w:val="15"/>
      </w:numPr>
      <w:tabs>
        <w:tab w:val="clear" w:pos="2302"/>
      </w:tabs>
    </w:pPr>
  </w:style>
  <w:style w:type="paragraph" w:styleId="ListNumber3">
    <w:name w:val="List Number 3"/>
    <w:basedOn w:val="Text3"/>
    <w:rsid w:val="00316CF1"/>
    <w:pPr>
      <w:numPr>
        <w:numId w:val="16"/>
      </w:numPr>
      <w:tabs>
        <w:tab w:val="clear" w:pos="2302"/>
      </w:tabs>
    </w:pPr>
  </w:style>
  <w:style w:type="paragraph" w:styleId="ListNumber4">
    <w:name w:val="List Number 4"/>
    <w:basedOn w:val="Text4"/>
    <w:rsid w:val="00316CF1"/>
    <w:pPr>
      <w:numPr>
        <w:numId w:val="17"/>
      </w:numPr>
      <w:tabs>
        <w:tab w:val="clear" w:pos="2302"/>
      </w:tabs>
    </w:pPr>
  </w:style>
  <w:style w:type="paragraph" w:styleId="ListNumber5">
    <w:name w:val="List Number 5"/>
    <w:basedOn w:val="Normal"/>
    <w:rsid w:val="00316CF1"/>
    <w:pPr>
      <w:numPr>
        <w:numId w:val="2"/>
      </w:numPr>
      <w:spacing w:after="240" w:line="240" w:lineRule="auto"/>
      <w:jc w:val="both"/>
    </w:pPr>
    <w:rPr>
      <w:rFonts w:ascii="Times New Roman" w:eastAsia="Times New Roman" w:hAnsi="Times New Roman" w:cs="Times New Roman"/>
      <w:sz w:val="24"/>
      <w:szCs w:val="20"/>
    </w:rPr>
  </w:style>
  <w:style w:type="paragraph" w:styleId="MacroText">
    <w:name w:val="macro"/>
    <w:link w:val="MacroTextChar"/>
    <w:rsid w:val="00316CF1"/>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rPr>
  </w:style>
  <w:style w:type="character" w:customStyle="1" w:styleId="MacroTextChar">
    <w:name w:val="Macro Text Char"/>
    <w:basedOn w:val="DefaultParagraphFont"/>
    <w:link w:val="MacroText"/>
    <w:rsid w:val="00316CF1"/>
    <w:rPr>
      <w:rFonts w:ascii="Courier New" w:eastAsia="Times New Roman" w:hAnsi="Courier New" w:cs="Times New Roman"/>
      <w:sz w:val="20"/>
      <w:szCs w:val="20"/>
    </w:rPr>
  </w:style>
  <w:style w:type="paragraph" w:styleId="MessageHeader">
    <w:name w:val="Message Header"/>
    <w:basedOn w:val="Normal"/>
    <w:link w:val="MessageHeaderChar"/>
    <w:rsid w:val="00316CF1"/>
    <w:pPr>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Times New Roman" w:hAnsi="Arial" w:cs="Times New Roman"/>
      <w:sz w:val="24"/>
      <w:szCs w:val="20"/>
    </w:rPr>
  </w:style>
  <w:style w:type="character" w:customStyle="1" w:styleId="MessageHeaderChar">
    <w:name w:val="Message Header Char"/>
    <w:basedOn w:val="DefaultParagraphFont"/>
    <w:link w:val="MessageHeader"/>
    <w:rsid w:val="00316CF1"/>
    <w:rPr>
      <w:rFonts w:ascii="Arial" w:eastAsia="Times New Roman" w:hAnsi="Arial" w:cs="Times New Roman"/>
      <w:sz w:val="24"/>
      <w:szCs w:val="20"/>
      <w:shd w:val="pct20" w:color="auto" w:fill="auto"/>
    </w:rPr>
  </w:style>
  <w:style w:type="paragraph" w:styleId="NormalIndent">
    <w:name w:val="Normal Indent"/>
    <w:basedOn w:val="Normal"/>
    <w:rsid w:val="00316CF1"/>
    <w:pPr>
      <w:spacing w:after="240" w:line="240" w:lineRule="auto"/>
      <w:ind w:left="720"/>
      <w:jc w:val="both"/>
    </w:pPr>
    <w:rPr>
      <w:rFonts w:ascii="Times New Roman" w:eastAsia="Times New Roman" w:hAnsi="Times New Roman" w:cs="Times New Roman"/>
      <w:sz w:val="24"/>
      <w:szCs w:val="20"/>
    </w:rPr>
  </w:style>
  <w:style w:type="paragraph" w:styleId="NoteHeading">
    <w:name w:val="Note Heading"/>
    <w:basedOn w:val="Normal"/>
    <w:next w:val="Normal"/>
    <w:link w:val="NoteHeadingChar"/>
    <w:rsid w:val="00316CF1"/>
    <w:pPr>
      <w:spacing w:after="24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rsid w:val="00316CF1"/>
    <w:rPr>
      <w:rFonts w:ascii="Times New Roman" w:eastAsia="Times New Roman" w:hAnsi="Times New Roman" w:cs="Times New Roman"/>
      <w:sz w:val="24"/>
      <w:szCs w:val="20"/>
    </w:rPr>
  </w:style>
  <w:style w:type="paragraph" w:customStyle="1" w:styleId="NoteHead">
    <w:name w:val="NoteHead"/>
    <w:basedOn w:val="Normal"/>
    <w:next w:val="Subject"/>
    <w:rsid w:val="00316CF1"/>
    <w:pPr>
      <w:spacing w:before="720" w:after="720" w:line="240" w:lineRule="auto"/>
      <w:jc w:val="center"/>
    </w:pPr>
    <w:rPr>
      <w:rFonts w:ascii="Times New Roman" w:eastAsia="Times New Roman" w:hAnsi="Times New Roman" w:cs="Times New Roman"/>
      <w:b/>
      <w:smallCaps/>
      <w:sz w:val="24"/>
      <w:szCs w:val="20"/>
    </w:rPr>
  </w:style>
  <w:style w:type="paragraph" w:customStyle="1" w:styleId="Subject">
    <w:name w:val="Subject"/>
    <w:basedOn w:val="Normal"/>
    <w:next w:val="Normal"/>
    <w:rsid w:val="00316CF1"/>
    <w:pPr>
      <w:spacing w:after="480" w:line="240" w:lineRule="auto"/>
      <w:ind w:left="1531" w:hanging="1531"/>
    </w:pPr>
    <w:rPr>
      <w:rFonts w:ascii="Times New Roman" w:eastAsia="Times New Roman" w:hAnsi="Times New Roman" w:cs="Times New Roman"/>
      <w:b/>
      <w:sz w:val="24"/>
      <w:szCs w:val="20"/>
    </w:rPr>
  </w:style>
  <w:style w:type="paragraph" w:customStyle="1" w:styleId="NoteList">
    <w:name w:val="NoteList"/>
    <w:basedOn w:val="Normal"/>
    <w:next w:val="Subject"/>
    <w:rsid w:val="00316CF1"/>
    <w:pPr>
      <w:tabs>
        <w:tab w:val="left" w:pos="5823"/>
      </w:tabs>
      <w:spacing w:before="720" w:after="720" w:line="240" w:lineRule="auto"/>
      <w:ind w:left="5104" w:hanging="3119"/>
    </w:pPr>
    <w:rPr>
      <w:rFonts w:ascii="Times New Roman" w:eastAsia="Times New Roman" w:hAnsi="Times New Roman" w:cs="Times New Roman"/>
      <w:b/>
      <w:smallCaps/>
      <w:sz w:val="24"/>
      <w:szCs w:val="20"/>
    </w:rPr>
  </w:style>
  <w:style w:type="paragraph" w:customStyle="1" w:styleId="NumPar1">
    <w:name w:val="NumPar 1"/>
    <w:basedOn w:val="Heading1"/>
    <w:next w:val="Text1"/>
    <w:rsid w:val="00316CF1"/>
    <w:pPr>
      <w:keepNext w:val="0"/>
      <w:spacing w:before="0"/>
      <w:outlineLvl w:val="9"/>
    </w:pPr>
    <w:rPr>
      <w:b w:val="0"/>
      <w:smallCaps w:val="0"/>
    </w:rPr>
  </w:style>
  <w:style w:type="paragraph" w:customStyle="1" w:styleId="NumPar2">
    <w:name w:val="NumPar 2"/>
    <w:basedOn w:val="Heading2"/>
    <w:next w:val="Text2"/>
    <w:link w:val="NumPar2Char"/>
    <w:rsid w:val="00316CF1"/>
    <w:pPr>
      <w:keepNext w:val="0"/>
      <w:outlineLvl w:val="9"/>
    </w:pPr>
    <w:rPr>
      <w:b w:val="0"/>
    </w:rPr>
  </w:style>
  <w:style w:type="paragraph" w:customStyle="1" w:styleId="NumPar3">
    <w:name w:val="NumPar 3"/>
    <w:basedOn w:val="Heading3"/>
    <w:next w:val="Text3"/>
    <w:link w:val="NumPar3Char"/>
    <w:rsid w:val="00316CF1"/>
    <w:pPr>
      <w:keepNext w:val="0"/>
      <w:outlineLvl w:val="9"/>
    </w:pPr>
    <w:rPr>
      <w:i w:val="0"/>
    </w:rPr>
  </w:style>
  <w:style w:type="paragraph" w:customStyle="1" w:styleId="NumPar4">
    <w:name w:val="NumPar 4"/>
    <w:basedOn w:val="Heading4"/>
    <w:next w:val="Text4"/>
    <w:rsid w:val="00316CF1"/>
    <w:pPr>
      <w:keepNext w:val="0"/>
      <w:outlineLvl w:val="9"/>
    </w:pPr>
  </w:style>
  <w:style w:type="paragraph" w:customStyle="1" w:styleId="PartTitle">
    <w:name w:val="PartTitle"/>
    <w:basedOn w:val="Normal"/>
    <w:next w:val="ChapterTitle"/>
    <w:rsid w:val="00316CF1"/>
    <w:pPr>
      <w:keepNext/>
      <w:pageBreakBefore/>
      <w:spacing w:after="480" w:line="240" w:lineRule="auto"/>
      <w:jc w:val="center"/>
    </w:pPr>
    <w:rPr>
      <w:rFonts w:ascii="Times New Roman" w:eastAsia="Times New Roman" w:hAnsi="Times New Roman" w:cs="Times New Roman"/>
      <w:b/>
      <w:sz w:val="36"/>
      <w:szCs w:val="20"/>
    </w:rPr>
  </w:style>
  <w:style w:type="paragraph" w:styleId="PlainText">
    <w:name w:val="Plain Text"/>
    <w:basedOn w:val="Normal"/>
    <w:link w:val="PlainTextChar"/>
    <w:rsid w:val="00316CF1"/>
    <w:pPr>
      <w:spacing w:after="240" w:line="240" w:lineRule="auto"/>
      <w:jc w:val="both"/>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316CF1"/>
    <w:rPr>
      <w:rFonts w:ascii="Courier New" w:eastAsia="Times New Roman" w:hAnsi="Courier New" w:cs="Times New Roman"/>
      <w:sz w:val="20"/>
      <w:szCs w:val="20"/>
    </w:rPr>
  </w:style>
  <w:style w:type="paragraph" w:styleId="Salutation">
    <w:name w:val="Salutation"/>
    <w:basedOn w:val="Normal"/>
    <w:next w:val="Normal"/>
    <w:link w:val="SalutationChar"/>
    <w:rsid w:val="00316CF1"/>
    <w:pPr>
      <w:spacing w:after="240" w:line="240" w:lineRule="auto"/>
      <w:jc w:val="both"/>
    </w:pPr>
    <w:rPr>
      <w:rFonts w:ascii="Times New Roman" w:eastAsia="Times New Roman" w:hAnsi="Times New Roman" w:cs="Times New Roman"/>
      <w:sz w:val="24"/>
      <w:szCs w:val="20"/>
    </w:rPr>
  </w:style>
  <w:style w:type="character" w:customStyle="1" w:styleId="SalutationChar">
    <w:name w:val="Salutation Char"/>
    <w:basedOn w:val="DefaultParagraphFont"/>
    <w:link w:val="Salutation"/>
    <w:rsid w:val="00316CF1"/>
    <w:rPr>
      <w:rFonts w:ascii="Times New Roman" w:eastAsia="Times New Roman" w:hAnsi="Times New Roman" w:cs="Times New Roman"/>
      <w:sz w:val="24"/>
      <w:szCs w:val="20"/>
    </w:rPr>
  </w:style>
  <w:style w:type="paragraph" w:styleId="Subtitle">
    <w:name w:val="Subtitle"/>
    <w:basedOn w:val="Normal"/>
    <w:link w:val="SubtitleChar"/>
    <w:qFormat/>
    <w:rsid w:val="00316CF1"/>
    <w:pPr>
      <w:spacing w:after="60" w:line="240" w:lineRule="auto"/>
      <w:jc w:val="center"/>
      <w:outlineLvl w:val="1"/>
    </w:pPr>
    <w:rPr>
      <w:rFonts w:ascii="Arial" w:eastAsia="Times New Roman" w:hAnsi="Arial" w:cs="Times New Roman"/>
      <w:sz w:val="24"/>
      <w:szCs w:val="20"/>
    </w:rPr>
  </w:style>
  <w:style w:type="character" w:customStyle="1" w:styleId="SubtitleChar">
    <w:name w:val="Subtitle Char"/>
    <w:basedOn w:val="DefaultParagraphFont"/>
    <w:link w:val="Subtitle"/>
    <w:rsid w:val="00316CF1"/>
    <w:rPr>
      <w:rFonts w:ascii="Arial" w:eastAsia="Times New Roman" w:hAnsi="Arial" w:cs="Times New Roman"/>
      <w:sz w:val="24"/>
      <w:szCs w:val="20"/>
    </w:rPr>
  </w:style>
  <w:style w:type="paragraph" w:customStyle="1" w:styleId="SubTitle1">
    <w:name w:val="SubTitle 1"/>
    <w:basedOn w:val="Normal"/>
    <w:next w:val="SubTitle2"/>
    <w:rsid w:val="00316CF1"/>
    <w:pPr>
      <w:spacing w:after="240" w:line="240" w:lineRule="auto"/>
      <w:jc w:val="center"/>
    </w:pPr>
    <w:rPr>
      <w:rFonts w:ascii="Times New Roman" w:eastAsia="Times New Roman" w:hAnsi="Times New Roman" w:cs="Times New Roman"/>
      <w:b/>
      <w:sz w:val="40"/>
      <w:szCs w:val="20"/>
    </w:rPr>
  </w:style>
  <w:style w:type="paragraph" w:customStyle="1" w:styleId="SubTitle2">
    <w:name w:val="SubTitle 2"/>
    <w:basedOn w:val="Normal"/>
    <w:rsid w:val="00316CF1"/>
    <w:pPr>
      <w:spacing w:after="240" w:line="240" w:lineRule="auto"/>
      <w:jc w:val="center"/>
    </w:pPr>
    <w:rPr>
      <w:rFonts w:ascii="Times New Roman" w:eastAsia="Times New Roman" w:hAnsi="Times New Roman" w:cs="Times New Roman"/>
      <w:b/>
      <w:sz w:val="32"/>
      <w:szCs w:val="20"/>
    </w:rPr>
  </w:style>
  <w:style w:type="paragraph" w:styleId="TableofAuthorities">
    <w:name w:val="table of authorities"/>
    <w:basedOn w:val="Normal"/>
    <w:next w:val="Normal"/>
    <w:rsid w:val="00316CF1"/>
    <w:pPr>
      <w:spacing w:after="240" w:line="240" w:lineRule="auto"/>
      <w:ind w:left="240" w:hanging="240"/>
      <w:jc w:val="both"/>
    </w:pPr>
    <w:rPr>
      <w:rFonts w:ascii="Times New Roman" w:eastAsia="Times New Roman" w:hAnsi="Times New Roman" w:cs="Times New Roman"/>
      <w:sz w:val="24"/>
      <w:szCs w:val="20"/>
    </w:rPr>
  </w:style>
  <w:style w:type="paragraph" w:styleId="TableofFigures">
    <w:name w:val="table of figures"/>
    <w:basedOn w:val="Normal"/>
    <w:next w:val="Normal"/>
    <w:rsid w:val="00316CF1"/>
    <w:pPr>
      <w:spacing w:after="240" w:line="240" w:lineRule="auto"/>
      <w:ind w:left="480" w:hanging="480"/>
      <w:jc w:val="both"/>
    </w:pPr>
    <w:rPr>
      <w:rFonts w:ascii="Times New Roman" w:eastAsia="Times New Roman" w:hAnsi="Times New Roman" w:cs="Times New Roman"/>
      <w:sz w:val="24"/>
      <w:szCs w:val="20"/>
    </w:rPr>
  </w:style>
  <w:style w:type="paragraph" w:styleId="Title">
    <w:name w:val="Title"/>
    <w:basedOn w:val="Normal"/>
    <w:next w:val="SubTitle1"/>
    <w:link w:val="TitleChar"/>
    <w:qFormat/>
    <w:rsid w:val="00316CF1"/>
    <w:pPr>
      <w:spacing w:after="480" w:line="240" w:lineRule="auto"/>
      <w:jc w:val="center"/>
    </w:pPr>
    <w:rPr>
      <w:rFonts w:ascii="Times New Roman" w:eastAsia="Times New Roman" w:hAnsi="Times New Roman" w:cs="Times New Roman"/>
      <w:b/>
      <w:kern w:val="28"/>
      <w:sz w:val="48"/>
      <w:szCs w:val="20"/>
    </w:rPr>
  </w:style>
  <w:style w:type="character" w:customStyle="1" w:styleId="TitleChar">
    <w:name w:val="Title Char"/>
    <w:basedOn w:val="DefaultParagraphFont"/>
    <w:link w:val="Title"/>
    <w:rsid w:val="00316CF1"/>
    <w:rPr>
      <w:rFonts w:ascii="Times New Roman" w:eastAsia="Times New Roman" w:hAnsi="Times New Roman" w:cs="Times New Roman"/>
      <w:b/>
      <w:kern w:val="28"/>
      <w:sz w:val="48"/>
      <w:szCs w:val="20"/>
    </w:rPr>
  </w:style>
  <w:style w:type="paragraph" w:styleId="TOAHeading">
    <w:name w:val="toa heading"/>
    <w:basedOn w:val="Normal"/>
    <w:next w:val="Normal"/>
    <w:rsid w:val="00316CF1"/>
    <w:pPr>
      <w:spacing w:before="120" w:after="240" w:line="240" w:lineRule="auto"/>
      <w:jc w:val="both"/>
    </w:pPr>
    <w:rPr>
      <w:rFonts w:ascii="Arial" w:eastAsia="Times New Roman" w:hAnsi="Arial" w:cs="Times New Roman"/>
      <w:b/>
      <w:sz w:val="24"/>
      <w:szCs w:val="20"/>
    </w:rPr>
  </w:style>
  <w:style w:type="paragraph" w:styleId="TOC1">
    <w:name w:val="toc 1"/>
    <w:basedOn w:val="Normal"/>
    <w:next w:val="Normal"/>
    <w:uiPriority w:val="39"/>
    <w:rsid w:val="00316CF1"/>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rPr>
  </w:style>
  <w:style w:type="paragraph" w:styleId="TOC2">
    <w:name w:val="toc 2"/>
    <w:basedOn w:val="Normal"/>
    <w:next w:val="Normal"/>
    <w:uiPriority w:val="39"/>
    <w:rsid w:val="00316CF1"/>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rPr>
  </w:style>
  <w:style w:type="paragraph" w:styleId="TOC3">
    <w:name w:val="toc 3"/>
    <w:basedOn w:val="Normal"/>
    <w:next w:val="Normal"/>
    <w:uiPriority w:val="39"/>
    <w:rsid w:val="00316CF1"/>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rPr>
  </w:style>
  <w:style w:type="paragraph" w:styleId="TOC4">
    <w:name w:val="toc 4"/>
    <w:basedOn w:val="Normal"/>
    <w:next w:val="Normal"/>
    <w:rsid w:val="00316CF1"/>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rPr>
  </w:style>
  <w:style w:type="paragraph" w:styleId="TOC5">
    <w:name w:val="toc 5"/>
    <w:basedOn w:val="Normal"/>
    <w:next w:val="Normal"/>
    <w:rsid w:val="00316CF1"/>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6">
    <w:name w:val="toc 6"/>
    <w:basedOn w:val="Normal"/>
    <w:next w:val="Normal"/>
    <w:autoRedefine/>
    <w:rsid w:val="00316CF1"/>
    <w:pPr>
      <w:spacing w:after="240" w:line="240" w:lineRule="auto"/>
      <w:ind w:left="1200"/>
      <w:jc w:val="both"/>
    </w:pPr>
    <w:rPr>
      <w:rFonts w:ascii="Times New Roman" w:eastAsia="Times New Roman" w:hAnsi="Times New Roman" w:cs="Times New Roman"/>
      <w:sz w:val="24"/>
      <w:szCs w:val="20"/>
    </w:rPr>
  </w:style>
  <w:style w:type="paragraph" w:styleId="TOC7">
    <w:name w:val="toc 7"/>
    <w:basedOn w:val="Normal"/>
    <w:next w:val="Normal"/>
    <w:autoRedefine/>
    <w:rsid w:val="00316CF1"/>
    <w:pPr>
      <w:spacing w:after="240" w:line="240" w:lineRule="auto"/>
      <w:ind w:left="1440"/>
      <w:jc w:val="both"/>
    </w:pPr>
    <w:rPr>
      <w:rFonts w:ascii="Times New Roman" w:eastAsia="Times New Roman" w:hAnsi="Times New Roman" w:cs="Times New Roman"/>
      <w:sz w:val="24"/>
      <w:szCs w:val="20"/>
    </w:rPr>
  </w:style>
  <w:style w:type="paragraph" w:styleId="TOC8">
    <w:name w:val="toc 8"/>
    <w:basedOn w:val="Normal"/>
    <w:next w:val="Normal"/>
    <w:autoRedefine/>
    <w:rsid w:val="00316CF1"/>
    <w:pPr>
      <w:spacing w:after="240" w:line="240" w:lineRule="auto"/>
      <w:ind w:left="1680"/>
      <w:jc w:val="both"/>
    </w:pPr>
    <w:rPr>
      <w:rFonts w:ascii="Times New Roman" w:eastAsia="Times New Roman" w:hAnsi="Times New Roman" w:cs="Times New Roman"/>
      <w:sz w:val="24"/>
      <w:szCs w:val="20"/>
    </w:rPr>
  </w:style>
  <w:style w:type="paragraph" w:styleId="TOC9">
    <w:name w:val="toc 9"/>
    <w:basedOn w:val="Normal"/>
    <w:next w:val="Normal"/>
    <w:autoRedefine/>
    <w:rsid w:val="00316CF1"/>
    <w:pPr>
      <w:spacing w:after="240" w:line="240" w:lineRule="auto"/>
      <w:ind w:left="1920"/>
      <w:jc w:val="both"/>
    </w:pPr>
    <w:rPr>
      <w:rFonts w:ascii="Times New Roman" w:eastAsia="Times New Roman" w:hAnsi="Times New Roman" w:cs="Times New Roman"/>
      <w:sz w:val="24"/>
      <w:szCs w:val="20"/>
    </w:rPr>
  </w:style>
  <w:style w:type="paragraph" w:customStyle="1" w:styleId="YReferences">
    <w:name w:val="YReferences"/>
    <w:basedOn w:val="Normal"/>
    <w:next w:val="Normal"/>
    <w:rsid w:val="00316CF1"/>
    <w:pPr>
      <w:spacing w:after="480" w:line="240" w:lineRule="auto"/>
      <w:ind w:left="1531" w:hanging="1531"/>
      <w:jc w:val="both"/>
    </w:pPr>
    <w:rPr>
      <w:rFonts w:ascii="Times New Roman" w:eastAsia="Times New Roman" w:hAnsi="Times New Roman" w:cs="Times New Roman"/>
      <w:sz w:val="24"/>
      <w:szCs w:val="20"/>
    </w:rPr>
  </w:style>
  <w:style w:type="paragraph" w:customStyle="1" w:styleId="ListBullet1">
    <w:name w:val="List Bullet 1"/>
    <w:basedOn w:val="Text1"/>
    <w:rsid w:val="00316CF1"/>
    <w:pPr>
      <w:ind w:left="0"/>
    </w:pPr>
  </w:style>
  <w:style w:type="paragraph" w:customStyle="1" w:styleId="ListDash">
    <w:name w:val="List Dash"/>
    <w:basedOn w:val="Normal"/>
    <w:rsid w:val="00316CF1"/>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Text1"/>
    <w:rsid w:val="00316CF1"/>
    <w:pPr>
      <w:numPr>
        <w:numId w:val="9"/>
      </w:numPr>
    </w:pPr>
  </w:style>
  <w:style w:type="paragraph" w:customStyle="1" w:styleId="ListDash2">
    <w:name w:val="List Dash 2"/>
    <w:basedOn w:val="Text2"/>
    <w:rsid w:val="00316CF1"/>
    <w:pPr>
      <w:numPr>
        <w:numId w:val="10"/>
      </w:numPr>
      <w:tabs>
        <w:tab w:val="clear" w:pos="2302"/>
      </w:tabs>
    </w:pPr>
  </w:style>
  <w:style w:type="paragraph" w:customStyle="1" w:styleId="ListDash3">
    <w:name w:val="List Dash 3"/>
    <w:basedOn w:val="Text3"/>
    <w:rsid w:val="00316CF1"/>
    <w:pPr>
      <w:numPr>
        <w:numId w:val="11"/>
      </w:numPr>
      <w:tabs>
        <w:tab w:val="clear" w:pos="2302"/>
      </w:tabs>
    </w:pPr>
  </w:style>
  <w:style w:type="paragraph" w:customStyle="1" w:styleId="ListDash4">
    <w:name w:val="List Dash 4"/>
    <w:basedOn w:val="Text4"/>
    <w:rsid w:val="00316CF1"/>
    <w:pPr>
      <w:numPr>
        <w:numId w:val="12"/>
      </w:numPr>
      <w:tabs>
        <w:tab w:val="clear" w:pos="2302"/>
      </w:tabs>
    </w:pPr>
  </w:style>
  <w:style w:type="paragraph" w:customStyle="1" w:styleId="ListNumberLevel2">
    <w:name w:val="List Number (Level 2)"/>
    <w:basedOn w:val="Normal"/>
    <w:rsid w:val="00316CF1"/>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316CF1"/>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316CF1"/>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Text1"/>
    <w:rsid w:val="00316CF1"/>
    <w:pPr>
      <w:numPr>
        <w:numId w:val="14"/>
      </w:numPr>
    </w:pPr>
  </w:style>
  <w:style w:type="paragraph" w:customStyle="1" w:styleId="ListNumber1Level2">
    <w:name w:val="List Number 1 (Level 2)"/>
    <w:basedOn w:val="Text1"/>
    <w:rsid w:val="00316CF1"/>
    <w:pPr>
      <w:numPr>
        <w:ilvl w:val="1"/>
        <w:numId w:val="14"/>
      </w:numPr>
    </w:pPr>
  </w:style>
  <w:style w:type="paragraph" w:customStyle="1" w:styleId="ListNumber1Level3">
    <w:name w:val="List Number 1 (Level 3)"/>
    <w:basedOn w:val="Text1"/>
    <w:rsid w:val="00316CF1"/>
    <w:pPr>
      <w:numPr>
        <w:ilvl w:val="2"/>
        <w:numId w:val="14"/>
      </w:numPr>
    </w:pPr>
  </w:style>
  <w:style w:type="paragraph" w:customStyle="1" w:styleId="ListNumber1Level4">
    <w:name w:val="List Number 1 (Level 4)"/>
    <w:basedOn w:val="Text1"/>
    <w:rsid w:val="00316CF1"/>
    <w:pPr>
      <w:numPr>
        <w:ilvl w:val="3"/>
        <w:numId w:val="14"/>
      </w:numPr>
    </w:pPr>
  </w:style>
  <w:style w:type="paragraph" w:customStyle="1" w:styleId="ListNumber2Level2">
    <w:name w:val="List Number 2 (Level 2)"/>
    <w:basedOn w:val="Text2"/>
    <w:rsid w:val="00316CF1"/>
    <w:pPr>
      <w:numPr>
        <w:ilvl w:val="1"/>
        <w:numId w:val="15"/>
      </w:numPr>
      <w:tabs>
        <w:tab w:val="clear" w:pos="2302"/>
      </w:tabs>
    </w:pPr>
  </w:style>
  <w:style w:type="paragraph" w:customStyle="1" w:styleId="ListNumber2Level3">
    <w:name w:val="List Number 2 (Level 3)"/>
    <w:basedOn w:val="Text2"/>
    <w:rsid w:val="00316CF1"/>
    <w:pPr>
      <w:numPr>
        <w:ilvl w:val="2"/>
        <w:numId w:val="15"/>
      </w:numPr>
      <w:tabs>
        <w:tab w:val="clear" w:pos="2302"/>
      </w:tabs>
    </w:pPr>
  </w:style>
  <w:style w:type="paragraph" w:customStyle="1" w:styleId="ListNumber2Level4">
    <w:name w:val="List Number 2 (Level 4)"/>
    <w:basedOn w:val="Text2"/>
    <w:rsid w:val="00316CF1"/>
    <w:pPr>
      <w:numPr>
        <w:ilvl w:val="3"/>
        <w:numId w:val="15"/>
      </w:numPr>
      <w:tabs>
        <w:tab w:val="clear" w:pos="2302"/>
      </w:tabs>
    </w:pPr>
  </w:style>
  <w:style w:type="paragraph" w:customStyle="1" w:styleId="ListNumber3Level2">
    <w:name w:val="List Number 3 (Level 2)"/>
    <w:basedOn w:val="Text3"/>
    <w:rsid w:val="00316CF1"/>
    <w:pPr>
      <w:numPr>
        <w:ilvl w:val="1"/>
        <w:numId w:val="16"/>
      </w:numPr>
      <w:tabs>
        <w:tab w:val="clear" w:pos="2302"/>
      </w:tabs>
    </w:pPr>
  </w:style>
  <w:style w:type="paragraph" w:customStyle="1" w:styleId="ListNumber3Level3">
    <w:name w:val="List Number 3 (Level 3)"/>
    <w:basedOn w:val="Text3"/>
    <w:rsid w:val="00316CF1"/>
    <w:pPr>
      <w:numPr>
        <w:ilvl w:val="2"/>
        <w:numId w:val="16"/>
      </w:numPr>
      <w:tabs>
        <w:tab w:val="clear" w:pos="2302"/>
      </w:tabs>
    </w:pPr>
  </w:style>
  <w:style w:type="paragraph" w:customStyle="1" w:styleId="ListNumber3Level4">
    <w:name w:val="List Number 3 (Level 4)"/>
    <w:basedOn w:val="Text3"/>
    <w:rsid w:val="00316CF1"/>
    <w:pPr>
      <w:numPr>
        <w:ilvl w:val="3"/>
        <w:numId w:val="16"/>
      </w:numPr>
      <w:tabs>
        <w:tab w:val="clear" w:pos="2302"/>
      </w:tabs>
    </w:pPr>
  </w:style>
  <w:style w:type="paragraph" w:customStyle="1" w:styleId="ListNumber4Level2">
    <w:name w:val="List Number 4 (Level 2)"/>
    <w:basedOn w:val="Text4"/>
    <w:rsid w:val="00316CF1"/>
    <w:pPr>
      <w:numPr>
        <w:ilvl w:val="1"/>
        <w:numId w:val="17"/>
      </w:numPr>
      <w:tabs>
        <w:tab w:val="clear" w:pos="2302"/>
      </w:tabs>
    </w:pPr>
  </w:style>
  <w:style w:type="paragraph" w:customStyle="1" w:styleId="ListNumber4Level3">
    <w:name w:val="List Number 4 (Level 3)"/>
    <w:basedOn w:val="Text4"/>
    <w:rsid w:val="00316CF1"/>
    <w:pPr>
      <w:numPr>
        <w:ilvl w:val="2"/>
        <w:numId w:val="17"/>
      </w:numPr>
      <w:tabs>
        <w:tab w:val="clear" w:pos="2302"/>
      </w:tabs>
    </w:pPr>
  </w:style>
  <w:style w:type="paragraph" w:customStyle="1" w:styleId="ListNumber4Level4">
    <w:name w:val="List Number 4 (Level 4)"/>
    <w:basedOn w:val="Text4"/>
    <w:rsid w:val="00316CF1"/>
    <w:pPr>
      <w:numPr>
        <w:ilvl w:val="3"/>
        <w:numId w:val="17"/>
      </w:numPr>
      <w:tabs>
        <w:tab w:val="clear" w:pos="2302"/>
      </w:tabs>
    </w:pPr>
  </w:style>
  <w:style w:type="paragraph" w:styleId="TOCHeading">
    <w:name w:val="TOC Heading"/>
    <w:basedOn w:val="Normal"/>
    <w:next w:val="Normal"/>
    <w:uiPriority w:val="39"/>
    <w:qFormat/>
    <w:rsid w:val="00316CF1"/>
    <w:pPr>
      <w:keepNext/>
      <w:spacing w:before="240" w:after="240" w:line="240" w:lineRule="auto"/>
      <w:jc w:val="center"/>
    </w:pPr>
    <w:rPr>
      <w:rFonts w:ascii="Times New Roman" w:eastAsia="Times New Roman" w:hAnsi="Times New Roman" w:cs="Times New Roman"/>
      <w:b/>
      <w:sz w:val="24"/>
      <w:szCs w:val="20"/>
    </w:rPr>
  </w:style>
  <w:style w:type="paragraph" w:customStyle="1" w:styleId="Contact">
    <w:name w:val="Contact"/>
    <w:basedOn w:val="Normal"/>
    <w:next w:val="Normal"/>
    <w:rsid w:val="00316CF1"/>
    <w:pPr>
      <w:spacing w:after="480" w:line="240" w:lineRule="auto"/>
      <w:ind w:left="567" w:hanging="567"/>
    </w:pPr>
    <w:rPr>
      <w:rFonts w:ascii="Times New Roman" w:eastAsia="Times New Roman" w:hAnsi="Times New Roman" w:cs="Times New Roman"/>
      <w:sz w:val="24"/>
      <w:szCs w:val="20"/>
    </w:rPr>
  </w:style>
  <w:style w:type="paragraph" w:customStyle="1" w:styleId="Designator">
    <w:name w:val="Designator"/>
    <w:basedOn w:val="Normal"/>
    <w:rsid w:val="00316CF1"/>
    <w:pPr>
      <w:spacing w:after="0" w:line="240" w:lineRule="auto"/>
      <w:jc w:val="center"/>
    </w:pPr>
    <w:rPr>
      <w:rFonts w:ascii="Times New Roman" w:eastAsia="Times New Roman" w:hAnsi="Times New Roman" w:cs="Times New Roman"/>
      <w:b/>
      <w:caps/>
      <w:sz w:val="32"/>
      <w:szCs w:val="20"/>
    </w:rPr>
  </w:style>
  <w:style w:type="paragraph" w:customStyle="1" w:styleId="Releasable">
    <w:name w:val="Releasable"/>
    <w:basedOn w:val="Normal"/>
    <w:qFormat/>
    <w:rsid w:val="00316CF1"/>
    <w:pPr>
      <w:spacing w:after="0" w:line="240" w:lineRule="auto"/>
      <w:jc w:val="center"/>
    </w:pPr>
    <w:rPr>
      <w:rFonts w:ascii="Times New Roman" w:eastAsia="Times New Roman" w:hAnsi="Times New Roman" w:cs="Times New Roman"/>
      <w:b/>
      <w:caps/>
      <w:sz w:val="32"/>
      <w:szCs w:val="20"/>
      <w:lang w:val="de-DE"/>
    </w:rPr>
  </w:style>
  <w:style w:type="paragraph" w:customStyle="1" w:styleId="RUE">
    <w:name w:val="RUE"/>
    <w:basedOn w:val="Normal"/>
    <w:rsid w:val="00316CF1"/>
    <w:pPr>
      <w:spacing w:after="0" w:line="240" w:lineRule="auto"/>
      <w:jc w:val="center"/>
    </w:pPr>
    <w:rPr>
      <w:rFonts w:ascii="Times New Roman" w:eastAsia="Times New Roman" w:hAnsi="Times New Roman" w:cs="Times New Roman"/>
      <w:b/>
      <w:caps/>
      <w:sz w:val="32"/>
      <w:szCs w:val="20"/>
      <w:bdr w:val="single" w:sz="18" w:space="0" w:color="auto"/>
      <w:lang w:val="de-DE"/>
    </w:rPr>
  </w:style>
  <w:style w:type="paragraph" w:customStyle="1" w:styleId="ConfidentialUE">
    <w:name w:val="Confidential UE"/>
    <w:basedOn w:val="Normal"/>
    <w:rsid w:val="00316CF1"/>
    <w:pPr>
      <w:spacing w:after="0" w:line="240" w:lineRule="auto"/>
      <w:jc w:val="center"/>
    </w:pPr>
    <w:rPr>
      <w:rFonts w:ascii="Times New Roman" w:eastAsia="Times New Roman" w:hAnsi="Times New Roman" w:cs="Times New Roman"/>
      <w:b/>
      <w:caps/>
      <w:sz w:val="32"/>
      <w:szCs w:val="20"/>
      <w:bdr w:val="single" w:sz="18" w:space="0" w:color="auto"/>
    </w:rPr>
  </w:style>
  <w:style w:type="paragraph" w:customStyle="1" w:styleId="SecretUE">
    <w:name w:val="Secret UE"/>
    <w:basedOn w:val="Normal"/>
    <w:rsid w:val="00316CF1"/>
    <w:pPr>
      <w:spacing w:after="0" w:line="240" w:lineRule="auto"/>
      <w:jc w:val="center"/>
    </w:pPr>
    <w:rPr>
      <w:rFonts w:ascii="Times New Roman" w:eastAsia="Times New Roman" w:hAnsi="Times New Roman" w:cs="Times New Roman"/>
      <w:b/>
      <w:caps/>
      <w:color w:val="FF0000"/>
      <w:sz w:val="32"/>
      <w:szCs w:val="20"/>
      <w:bdr w:val="single" w:sz="18" w:space="0" w:color="FF0000"/>
    </w:rPr>
  </w:style>
  <w:style w:type="paragraph" w:customStyle="1" w:styleId="TrsSecretUE">
    <w:name w:val="Très Secret UE"/>
    <w:basedOn w:val="Normal"/>
    <w:rsid w:val="00316CF1"/>
    <w:pPr>
      <w:spacing w:after="0" w:line="240" w:lineRule="auto"/>
      <w:jc w:val="center"/>
    </w:pPr>
    <w:rPr>
      <w:rFonts w:ascii="Times New Roman" w:eastAsia="Times New Roman" w:hAnsi="Times New Roman" w:cs="Times New Roman"/>
      <w:b/>
      <w:caps/>
      <w:color w:val="FF0000"/>
      <w:sz w:val="32"/>
      <w:szCs w:val="20"/>
      <w:bdr w:val="single" w:sz="18" w:space="0" w:color="FF0000"/>
    </w:rPr>
  </w:style>
  <w:style w:type="character" w:styleId="FootnoteReference">
    <w:name w:val="footnote reference"/>
    <w:rsid w:val="00316CF1"/>
    <w:rPr>
      <w:rFonts w:cs="Times New Roman"/>
      <w:vertAlign w:val="superscript"/>
    </w:rPr>
  </w:style>
  <w:style w:type="character" w:styleId="PageNumber">
    <w:name w:val="page number"/>
    <w:rsid w:val="00316CF1"/>
    <w:rPr>
      <w:rFonts w:cs="Times New Roman"/>
    </w:rPr>
  </w:style>
  <w:style w:type="paragraph" w:customStyle="1" w:styleId="DefaultMargins">
    <w:name w:val="DefaultMargins"/>
    <w:rsid w:val="00316CF1"/>
    <w:pPr>
      <w:spacing w:after="0" w:line="240" w:lineRule="auto"/>
    </w:pPr>
    <w:rPr>
      <w:rFonts w:ascii="Arial" w:eastAsia="Times New Roman" w:hAnsi="Arial" w:cs="Times New Roman"/>
      <w:sz w:val="24"/>
      <w:szCs w:val="20"/>
      <w:lang w:val="en-US"/>
    </w:rPr>
  </w:style>
  <w:style w:type="character" w:styleId="Emphasis">
    <w:name w:val="Emphasis"/>
    <w:qFormat/>
    <w:rsid w:val="00316CF1"/>
    <w:rPr>
      <w:rFonts w:ascii="Times New Roman" w:hAnsi="Times New Roman"/>
      <w:b w:val="0"/>
      <w:i/>
      <w:sz w:val="32"/>
    </w:rPr>
  </w:style>
  <w:style w:type="paragraph" w:styleId="NormalWeb">
    <w:name w:val="Normal (Web)"/>
    <w:basedOn w:val="Normal"/>
    <w:uiPriority w:val="99"/>
    <w:rsid w:val="00316CF1"/>
    <w:pPr>
      <w:spacing w:before="100" w:beforeAutospacing="1" w:after="100" w:afterAutospacing="1" w:line="240" w:lineRule="auto"/>
    </w:pPr>
    <w:rPr>
      <w:rFonts w:ascii="Times New Roman" w:eastAsia="Times New Roman" w:hAnsi="Times New Roman" w:cs="Times New Roman"/>
      <w:color w:val="CCCCCC"/>
      <w:sz w:val="24"/>
      <w:szCs w:val="24"/>
      <w:lang w:eastAsia="en-GB"/>
    </w:rPr>
  </w:style>
  <w:style w:type="paragraph" w:customStyle="1" w:styleId="Char1">
    <w:name w:val="Char1"/>
    <w:basedOn w:val="Normal"/>
    <w:rsid w:val="00316CF1"/>
    <w:pPr>
      <w:spacing w:after="160" w:line="240" w:lineRule="exact"/>
    </w:pPr>
    <w:rPr>
      <w:rFonts w:ascii="Tahoma" w:eastAsia="Times New Roman" w:hAnsi="Tahoma" w:cs="Times New Roman"/>
      <w:sz w:val="20"/>
      <w:szCs w:val="20"/>
      <w:lang w:val="en-US"/>
    </w:rPr>
  </w:style>
  <w:style w:type="paragraph" w:customStyle="1" w:styleId="QuotedText">
    <w:name w:val="Quoted Text"/>
    <w:basedOn w:val="Normal"/>
    <w:rsid w:val="00316CF1"/>
    <w:pPr>
      <w:spacing w:before="120" w:after="120" w:line="240" w:lineRule="auto"/>
      <w:ind w:left="1417"/>
      <w:jc w:val="both"/>
    </w:pPr>
    <w:rPr>
      <w:rFonts w:ascii="Times New Roman" w:eastAsia="Times New Roman" w:hAnsi="Times New Roman" w:cs="Times New Roman"/>
      <w:sz w:val="24"/>
      <w:szCs w:val="20"/>
      <w:lang w:eastAsia="zh-CN"/>
    </w:rPr>
  </w:style>
  <w:style w:type="paragraph" w:customStyle="1" w:styleId="Point1">
    <w:name w:val="Point 1"/>
    <w:basedOn w:val="Normal"/>
    <w:link w:val="Point1Char"/>
    <w:rsid w:val="00316CF1"/>
    <w:pPr>
      <w:spacing w:before="120" w:after="120" w:line="240" w:lineRule="auto"/>
      <w:ind w:left="1417" w:hanging="567"/>
      <w:jc w:val="both"/>
    </w:pPr>
    <w:rPr>
      <w:rFonts w:ascii="Times New Roman" w:eastAsia="Times New Roman" w:hAnsi="Times New Roman" w:cs="Times New Roman"/>
      <w:sz w:val="24"/>
      <w:szCs w:val="20"/>
      <w:lang w:eastAsia="zh-CN"/>
    </w:rPr>
  </w:style>
  <w:style w:type="character" w:customStyle="1" w:styleId="Point1Char">
    <w:name w:val="Point 1 Char"/>
    <w:link w:val="Point1"/>
    <w:locked/>
    <w:rsid w:val="00316CF1"/>
    <w:rPr>
      <w:rFonts w:ascii="Times New Roman" w:eastAsia="Times New Roman" w:hAnsi="Times New Roman" w:cs="Times New Roman"/>
      <w:sz w:val="24"/>
      <w:szCs w:val="20"/>
      <w:lang w:eastAsia="zh-CN"/>
    </w:rPr>
  </w:style>
  <w:style w:type="paragraph" w:customStyle="1" w:styleId="1Numpar3">
    <w:name w:val="1.Numpar3"/>
    <w:basedOn w:val="Normal"/>
    <w:link w:val="1Numpar3Char"/>
    <w:rsid w:val="00316CF1"/>
    <w:pPr>
      <w:spacing w:before="120" w:after="120" w:line="240" w:lineRule="auto"/>
      <w:ind w:left="567" w:hanging="567"/>
      <w:jc w:val="both"/>
    </w:pPr>
    <w:rPr>
      <w:rFonts w:ascii="Times New Roman" w:eastAsia="Times New Roman" w:hAnsi="Times New Roman" w:cs="Times New Roman"/>
      <w:color w:val="000000"/>
      <w:sz w:val="24"/>
      <w:szCs w:val="24"/>
      <w:lang w:eastAsia="en-GB"/>
    </w:rPr>
  </w:style>
  <w:style w:type="character" w:customStyle="1" w:styleId="1Numpar3Char">
    <w:name w:val="1.Numpar3 Char"/>
    <w:link w:val="1Numpar3"/>
    <w:locked/>
    <w:rsid w:val="00316CF1"/>
    <w:rPr>
      <w:rFonts w:ascii="Times New Roman" w:eastAsia="Times New Roman" w:hAnsi="Times New Roman" w:cs="Times New Roman"/>
      <w:color w:val="000000"/>
      <w:sz w:val="24"/>
      <w:szCs w:val="24"/>
      <w:lang w:eastAsia="en-GB"/>
    </w:rPr>
  </w:style>
  <w:style w:type="character" w:customStyle="1" w:styleId="Initial">
    <w:name w:val="Initial"/>
    <w:rsid w:val="00316CF1"/>
    <w:rPr>
      <w:rFonts w:ascii="CG Times" w:hAnsi="CG Times" w:cs="Times New Roman"/>
      <w:sz w:val="24"/>
      <w:lang w:val="en-US"/>
    </w:rPr>
  </w:style>
  <w:style w:type="character" w:customStyle="1" w:styleId="NumPar2Char">
    <w:name w:val="NumPar 2 Char"/>
    <w:link w:val="NumPar2"/>
    <w:locked/>
    <w:rsid w:val="00316CF1"/>
    <w:rPr>
      <w:rFonts w:ascii="Times New Roman" w:eastAsia="Times New Roman" w:hAnsi="Times New Roman" w:cs="Times New Roman"/>
      <w:i/>
      <w:smallCaps/>
      <w:sz w:val="28"/>
      <w:szCs w:val="20"/>
    </w:rPr>
  </w:style>
  <w:style w:type="character" w:styleId="FollowedHyperlink">
    <w:name w:val="FollowedHyperlink"/>
    <w:rsid w:val="00316CF1"/>
    <w:rPr>
      <w:rFonts w:cs="Times New Roman"/>
      <w:color w:val="800080"/>
      <w:u w:val="single"/>
    </w:rPr>
  </w:style>
  <w:style w:type="character" w:customStyle="1" w:styleId="Text4Char">
    <w:name w:val="Text 4 Char"/>
    <w:link w:val="Text4"/>
    <w:locked/>
    <w:rsid w:val="00316CF1"/>
    <w:rPr>
      <w:rFonts w:ascii="Times New Roman" w:eastAsia="Times New Roman" w:hAnsi="Times New Roman" w:cs="Times New Roman"/>
      <w:sz w:val="24"/>
      <w:szCs w:val="20"/>
    </w:rPr>
  </w:style>
  <w:style w:type="paragraph" w:customStyle="1" w:styleId="Text5">
    <w:name w:val="Text 5"/>
    <w:basedOn w:val="Normal"/>
    <w:rsid w:val="00316CF1"/>
    <w:pPr>
      <w:tabs>
        <w:tab w:val="left" w:pos="2160"/>
      </w:tabs>
      <w:spacing w:after="240" w:line="240" w:lineRule="auto"/>
      <w:ind w:left="1440"/>
      <w:jc w:val="both"/>
    </w:pPr>
    <w:rPr>
      <w:rFonts w:ascii="Times New Roman" w:eastAsia="Times New Roman" w:hAnsi="Times New Roman" w:cs="Times New Roman"/>
      <w:sz w:val="24"/>
      <w:szCs w:val="20"/>
      <w:lang w:eastAsia="en-GB"/>
    </w:rPr>
  </w:style>
  <w:style w:type="paragraph" w:customStyle="1" w:styleId="Text6">
    <w:name w:val="Text 6"/>
    <w:basedOn w:val="Normal"/>
    <w:rsid w:val="00316CF1"/>
    <w:pPr>
      <w:tabs>
        <w:tab w:val="left" w:pos="2160"/>
      </w:tabs>
      <w:spacing w:after="240" w:line="240" w:lineRule="auto"/>
      <w:ind w:left="1440"/>
      <w:jc w:val="both"/>
    </w:pPr>
    <w:rPr>
      <w:rFonts w:ascii="Times New Roman" w:eastAsia="Times New Roman" w:hAnsi="Times New Roman" w:cs="Times New Roman"/>
      <w:sz w:val="24"/>
      <w:szCs w:val="20"/>
      <w:lang w:eastAsia="en-GB"/>
    </w:rPr>
  </w:style>
  <w:style w:type="paragraph" w:customStyle="1" w:styleId="Text7">
    <w:name w:val="Text 7"/>
    <w:basedOn w:val="Normal"/>
    <w:rsid w:val="00316CF1"/>
    <w:pPr>
      <w:tabs>
        <w:tab w:val="left" w:pos="2160"/>
      </w:tabs>
      <w:spacing w:after="240" w:line="240" w:lineRule="auto"/>
      <w:ind w:left="1440"/>
      <w:jc w:val="both"/>
    </w:pPr>
    <w:rPr>
      <w:rFonts w:ascii="Times New Roman" w:eastAsia="Times New Roman" w:hAnsi="Times New Roman" w:cs="Times New Roman"/>
      <w:sz w:val="24"/>
      <w:szCs w:val="20"/>
      <w:lang w:eastAsia="en-GB"/>
    </w:rPr>
  </w:style>
  <w:style w:type="paragraph" w:customStyle="1" w:styleId="Text8">
    <w:name w:val="Text 8"/>
    <w:basedOn w:val="Normal"/>
    <w:rsid w:val="00316CF1"/>
    <w:pPr>
      <w:tabs>
        <w:tab w:val="left" w:pos="2160"/>
      </w:tabs>
      <w:spacing w:after="240" w:line="240" w:lineRule="auto"/>
      <w:ind w:left="1440"/>
      <w:jc w:val="both"/>
    </w:pPr>
    <w:rPr>
      <w:rFonts w:ascii="Times New Roman" w:eastAsia="Times New Roman" w:hAnsi="Times New Roman" w:cs="Times New Roman"/>
      <w:sz w:val="24"/>
      <w:szCs w:val="20"/>
      <w:lang w:eastAsia="en-GB"/>
    </w:rPr>
  </w:style>
  <w:style w:type="paragraph" w:customStyle="1" w:styleId="ArticleChar">
    <w:name w:val="Article Char"/>
    <w:basedOn w:val="Normal"/>
    <w:next w:val="Text1"/>
    <w:link w:val="ArticleCharChar"/>
    <w:rsid w:val="00316CF1"/>
    <w:pPr>
      <w:keepNext/>
      <w:spacing w:before="240" w:after="240" w:line="240" w:lineRule="auto"/>
      <w:ind w:left="1440" w:hanging="1440"/>
      <w:jc w:val="both"/>
    </w:pPr>
    <w:rPr>
      <w:rFonts w:ascii="Times New Roman" w:eastAsia="Times New Roman" w:hAnsi="Times New Roman" w:cs="Times New Roman"/>
      <w:b/>
      <w:smallCaps/>
      <w:sz w:val="24"/>
      <w:szCs w:val="24"/>
      <w:lang w:eastAsia="en-GB"/>
    </w:rPr>
  </w:style>
  <w:style w:type="character" w:customStyle="1" w:styleId="ArticleCharChar">
    <w:name w:val="Article Char Char"/>
    <w:link w:val="ArticleChar"/>
    <w:locked/>
    <w:rsid w:val="00316CF1"/>
    <w:rPr>
      <w:rFonts w:ascii="Times New Roman" w:eastAsia="Times New Roman" w:hAnsi="Times New Roman" w:cs="Times New Roman"/>
      <w:b/>
      <w:smallCaps/>
      <w:sz w:val="24"/>
      <w:szCs w:val="24"/>
      <w:lang w:eastAsia="en-GB"/>
    </w:rPr>
  </w:style>
  <w:style w:type="paragraph" w:customStyle="1" w:styleId="ListNumber7">
    <w:name w:val="List Number 7"/>
    <w:basedOn w:val="Text7"/>
    <w:rsid w:val="00316CF1"/>
    <w:pPr>
      <w:tabs>
        <w:tab w:val="clear" w:pos="2160"/>
        <w:tab w:val="num" w:pos="360"/>
      </w:tabs>
      <w:ind w:left="0"/>
    </w:pPr>
    <w:rPr>
      <w:lang w:eastAsia="en-US"/>
    </w:rPr>
  </w:style>
  <w:style w:type="paragraph" w:customStyle="1" w:styleId="ListNumber8">
    <w:name w:val="List Number 8"/>
    <w:basedOn w:val="Text8"/>
    <w:rsid w:val="00316CF1"/>
    <w:pPr>
      <w:tabs>
        <w:tab w:val="clear" w:pos="2160"/>
        <w:tab w:val="num" w:pos="360"/>
      </w:tabs>
      <w:ind w:left="0"/>
    </w:pPr>
    <w:rPr>
      <w:lang w:eastAsia="en-US"/>
    </w:rPr>
  </w:style>
  <w:style w:type="paragraph" w:customStyle="1" w:styleId="ListNumber5Level2">
    <w:name w:val="List Number 5 (Level 2)"/>
    <w:basedOn w:val="Text5"/>
    <w:rsid w:val="00316CF1"/>
    <w:pPr>
      <w:tabs>
        <w:tab w:val="clear" w:pos="2160"/>
        <w:tab w:val="num" w:pos="360"/>
      </w:tabs>
      <w:ind w:left="0"/>
    </w:pPr>
    <w:rPr>
      <w:lang w:eastAsia="en-US"/>
    </w:rPr>
  </w:style>
  <w:style w:type="paragraph" w:customStyle="1" w:styleId="ListNumber6Level2">
    <w:name w:val="List Number 6 (Level 2)"/>
    <w:basedOn w:val="Text6"/>
    <w:rsid w:val="00316CF1"/>
    <w:pPr>
      <w:tabs>
        <w:tab w:val="clear" w:pos="2160"/>
        <w:tab w:val="num" w:pos="360"/>
      </w:tabs>
      <w:ind w:left="0"/>
    </w:pPr>
    <w:rPr>
      <w:lang w:eastAsia="en-US"/>
    </w:rPr>
  </w:style>
  <w:style w:type="paragraph" w:customStyle="1" w:styleId="ListNumber7Level2">
    <w:name w:val="List Number 7 (Level 2)"/>
    <w:basedOn w:val="Text7"/>
    <w:rsid w:val="00316CF1"/>
    <w:pPr>
      <w:tabs>
        <w:tab w:val="clear" w:pos="2160"/>
        <w:tab w:val="num" w:pos="360"/>
      </w:tabs>
      <w:ind w:left="0"/>
    </w:pPr>
    <w:rPr>
      <w:lang w:eastAsia="en-US"/>
    </w:rPr>
  </w:style>
  <w:style w:type="paragraph" w:customStyle="1" w:styleId="ListNumber8Level2">
    <w:name w:val="List Number 8 (Level 2)"/>
    <w:basedOn w:val="Text8"/>
    <w:rsid w:val="00316CF1"/>
    <w:pPr>
      <w:tabs>
        <w:tab w:val="clear" w:pos="2160"/>
        <w:tab w:val="num" w:pos="360"/>
      </w:tabs>
      <w:ind w:left="0"/>
    </w:pPr>
    <w:rPr>
      <w:lang w:eastAsia="en-US"/>
    </w:rPr>
  </w:style>
  <w:style w:type="paragraph" w:customStyle="1" w:styleId="ListNumber5Level3">
    <w:name w:val="List Number 5 (Level 3)"/>
    <w:basedOn w:val="Text5"/>
    <w:rsid w:val="00316CF1"/>
    <w:pPr>
      <w:tabs>
        <w:tab w:val="clear" w:pos="2160"/>
        <w:tab w:val="num" w:pos="360"/>
      </w:tabs>
      <w:ind w:left="0"/>
    </w:pPr>
    <w:rPr>
      <w:lang w:eastAsia="en-US"/>
    </w:rPr>
  </w:style>
  <w:style w:type="paragraph" w:customStyle="1" w:styleId="ListNumber6Level3">
    <w:name w:val="List Number 6 (Level 3)"/>
    <w:basedOn w:val="Text6"/>
    <w:rsid w:val="00316CF1"/>
    <w:pPr>
      <w:tabs>
        <w:tab w:val="clear" w:pos="2160"/>
        <w:tab w:val="num" w:pos="360"/>
      </w:tabs>
      <w:ind w:left="0"/>
    </w:pPr>
    <w:rPr>
      <w:lang w:eastAsia="en-US"/>
    </w:rPr>
  </w:style>
  <w:style w:type="paragraph" w:customStyle="1" w:styleId="ListNumber7Level3">
    <w:name w:val="List Number 7 (Level 3)"/>
    <w:basedOn w:val="Text7"/>
    <w:rsid w:val="00316CF1"/>
    <w:pPr>
      <w:tabs>
        <w:tab w:val="clear" w:pos="2160"/>
        <w:tab w:val="num" w:pos="360"/>
      </w:tabs>
      <w:ind w:left="0"/>
    </w:pPr>
    <w:rPr>
      <w:lang w:eastAsia="en-US"/>
    </w:rPr>
  </w:style>
  <w:style w:type="paragraph" w:customStyle="1" w:styleId="ListNumber8Level3">
    <w:name w:val="List Number 8 (Level 3)"/>
    <w:basedOn w:val="Text8"/>
    <w:rsid w:val="00316CF1"/>
    <w:pPr>
      <w:tabs>
        <w:tab w:val="clear" w:pos="2160"/>
        <w:tab w:val="num" w:pos="360"/>
      </w:tabs>
      <w:ind w:left="0"/>
    </w:pPr>
    <w:rPr>
      <w:lang w:eastAsia="en-US"/>
    </w:rPr>
  </w:style>
  <w:style w:type="paragraph" w:customStyle="1" w:styleId="ListNumber5Level4">
    <w:name w:val="List Number 5 (Level 4)"/>
    <w:basedOn w:val="Text5"/>
    <w:rsid w:val="00316CF1"/>
    <w:pPr>
      <w:tabs>
        <w:tab w:val="clear" w:pos="2160"/>
        <w:tab w:val="num" w:pos="360"/>
      </w:tabs>
      <w:ind w:left="0"/>
    </w:pPr>
    <w:rPr>
      <w:lang w:eastAsia="en-US"/>
    </w:rPr>
  </w:style>
  <w:style w:type="paragraph" w:customStyle="1" w:styleId="ListNumber6Level4">
    <w:name w:val="List Number 6 (Level 4)"/>
    <w:basedOn w:val="Text6"/>
    <w:rsid w:val="00316CF1"/>
    <w:pPr>
      <w:tabs>
        <w:tab w:val="clear" w:pos="2160"/>
        <w:tab w:val="num" w:pos="360"/>
      </w:tabs>
      <w:ind w:left="0"/>
    </w:pPr>
    <w:rPr>
      <w:lang w:eastAsia="en-US"/>
    </w:rPr>
  </w:style>
  <w:style w:type="paragraph" w:customStyle="1" w:styleId="ListNumber7Level4">
    <w:name w:val="List Number 7 (Level 4)"/>
    <w:basedOn w:val="Text7"/>
    <w:rsid w:val="00316CF1"/>
    <w:pPr>
      <w:tabs>
        <w:tab w:val="clear" w:pos="2160"/>
        <w:tab w:val="num" w:pos="360"/>
      </w:tabs>
      <w:ind w:left="0"/>
    </w:pPr>
    <w:rPr>
      <w:lang w:eastAsia="en-US"/>
    </w:rPr>
  </w:style>
  <w:style w:type="paragraph" w:customStyle="1" w:styleId="ListNumber8Level4">
    <w:name w:val="List Number 8 (Level 4)"/>
    <w:basedOn w:val="Text8"/>
    <w:rsid w:val="00316CF1"/>
    <w:pPr>
      <w:tabs>
        <w:tab w:val="clear" w:pos="2160"/>
        <w:tab w:val="num" w:pos="360"/>
      </w:tabs>
      <w:ind w:left="0"/>
    </w:pPr>
    <w:rPr>
      <w:lang w:eastAsia="en-US"/>
    </w:rPr>
  </w:style>
  <w:style w:type="paragraph" w:customStyle="1" w:styleId="Participants">
    <w:name w:val="Participants"/>
    <w:basedOn w:val="Normal"/>
    <w:next w:val="Copies"/>
    <w:rsid w:val="00316CF1"/>
    <w:pPr>
      <w:tabs>
        <w:tab w:val="left" w:pos="2512"/>
        <w:tab w:val="left" w:pos="2762"/>
        <w:tab w:val="left" w:pos="5642"/>
        <w:tab w:val="left" w:pos="6362"/>
        <w:tab w:val="left" w:pos="6720"/>
      </w:tabs>
      <w:spacing w:before="480" w:after="0" w:line="240" w:lineRule="auto"/>
      <w:ind w:left="1792" w:hanging="1792"/>
    </w:pPr>
    <w:rPr>
      <w:rFonts w:ascii="Times New Roman" w:eastAsia="Times New Roman" w:hAnsi="Times New Roman" w:cs="Times New Roman"/>
      <w:sz w:val="24"/>
      <w:szCs w:val="20"/>
      <w:lang w:eastAsia="en-GB"/>
    </w:rPr>
  </w:style>
  <w:style w:type="paragraph" w:customStyle="1" w:styleId="Copies">
    <w:name w:val="Copies"/>
    <w:basedOn w:val="Normal"/>
    <w:next w:val="Normal"/>
    <w:rsid w:val="00316CF1"/>
    <w:pPr>
      <w:tabs>
        <w:tab w:val="left" w:pos="2512"/>
        <w:tab w:val="left" w:pos="2762"/>
        <w:tab w:val="left" w:pos="5642"/>
        <w:tab w:val="left" w:pos="6362"/>
        <w:tab w:val="left" w:pos="6720"/>
      </w:tabs>
      <w:spacing w:before="480" w:after="240" w:line="240" w:lineRule="auto"/>
      <w:ind w:left="1792" w:hanging="1792"/>
      <w:jc w:val="both"/>
    </w:pPr>
    <w:rPr>
      <w:rFonts w:ascii="Times New Roman" w:eastAsia="Times New Roman" w:hAnsi="Times New Roman" w:cs="Times New Roman"/>
      <w:sz w:val="24"/>
      <w:szCs w:val="20"/>
      <w:lang w:eastAsia="en-GB"/>
    </w:rPr>
  </w:style>
  <w:style w:type="paragraph" w:customStyle="1" w:styleId="NormalXP">
    <w:name w:val="Normal.XP"/>
    <w:rsid w:val="00316CF1"/>
    <w:pPr>
      <w:spacing w:after="120" w:line="240" w:lineRule="auto"/>
      <w:jc w:val="both"/>
    </w:pPr>
    <w:rPr>
      <w:rFonts w:ascii="Times New Roman" w:eastAsia="Times New Roman" w:hAnsi="Times New Roman" w:cs="Times New Roman"/>
      <w:sz w:val="24"/>
      <w:szCs w:val="20"/>
      <w:lang w:val="fr-FR"/>
    </w:rPr>
  </w:style>
  <w:style w:type="paragraph" w:customStyle="1" w:styleId="BodyTextbo">
    <w:name w:val="Body Text.bo"/>
    <w:basedOn w:val="NormalXP"/>
    <w:rsid w:val="00316CF1"/>
    <w:pPr>
      <w:tabs>
        <w:tab w:val="left" w:pos="284"/>
        <w:tab w:val="left" w:pos="567"/>
        <w:tab w:val="left" w:pos="851"/>
        <w:tab w:val="left" w:pos="1134"/>
        <w:tab w:val="left" w:pos="1418"/>
        <w:tab w:val="left" w:pos="1701"/>
      </w:tabs>
    </w:pPr>
  </w:style>
  <w:style w:type="character" w:customStyle="1" w:styleId="Indent2">
    <w:name w:val="Indent 2"/>
    <w:rsid w:val="00316CF1"/>
    <w:rPr>
      <w:rFonts w:cs="Times New Roman"/>
    </w:rPr>
  </w:style>
  <w:style w:type="character" w:customStyle="1" w:styleId="ArticleCharCharChar">
    <w:name w:val="Article Char Char Char"/>
    <w:rsid w:val="00316CF1"/>
    <w:rPr>
      <w:rFonts w:cs="Times New Roman"/>
      <w:b/>
      <w:smallCaps/>
      <w:sz w:val="24"/>
      <w:lang w:val="en-GB" w:eastAsia="en-GB" w:bidi="ar-SA"/>
    </w:rPr>
  </w:style>
  <w:style w:type="character" w:customStyle="1" w:styleId="NumPar3Char">
    <w:name w:val="NumPar 3 Char"/>
    <w:link w:val="NumPar3"/>
    <w:locked/>
    <w:rsid w:val="00316CF1"/>
    <w:rPr>
      <w:rFonts w:ascii="Times New Roman" w:eastAsia="Times New Roman" w:hAnsi="Times New Roman" w:cs="Times New Roman"/>
      <w:b/>
      <w:smallCaps/>
      <w:sz w:val="24"/>
      <w:szCs w:val="20"/>
    </w:rPr>
  </w:style>
  <w:style w:type="paragraph" w:customStyle="1" w:styleId="Bullets">
    <w:name w:val="Bullets"/>
    <w:basedOn w:val="Normal"/>
    <w:rsid w:val="00316CF1"/>
    <w:pPr>
      <w:spacing w:after="240" w:line="240" w:lineRule="auto"/>
      <w:ind w:left="1008" w:hanging="288"/>
    </w:pPr>
    <w:rPr>
      <w:rFonts w:ascii="Arial" w:eastAsia="Times New Roman" w:hAnsi="Arial" w:cs="Arial"/>
      <w:sz w:val="21"/>
      <w:szCs w:val="20"/>
    </w:rPr>
  </w:style>
  <w:style w:type="paragraph" w:customStyle="1" w:styleId="Numbering">
    <w:name w:val="Numbering"/>
    <w:basedOn w:val="Normal"/>
    <w:rsid w:val="00316CF1"/>
    <w:pPr>
      <w:spacing w:after="240" w:line="240" w:lineRule="auto"/>
      <w:ind w:left="288" w:hanging="288"/>
    </w:pPr>
    <w:rPr>
      <w:rFonts w:ascii="Arial" w:eastAsia="Times New Roman" w:hAnsi="Arial" w:cs="Arial"/>
      <w:sz w:val="21"/>
      <w:szCs w:val="20"/>
    </w:rPr>
  </w:style>
  <w:style w:type="paragraph" w:customStyle="1" w:styleId="AbsatzFliesstext">
    <w:name w:val="Absatz Fliesstext"/>
    <w:basedOn w:val="Normal"/>
    <w:rsid w:val="00316CF1"/>
    <w:pPr>
      <w:spacing w:before="120" w:after="120" w:line="240" w:lineRule="auto"/>
      <w:jc w:val="both"/>
    </w:pPr>
    <w:rPr>
      <w:rFonts w:ascii="Times New Roman" w:eastAsia="Times New Roman" w:hAnsi="Times New Roman" w:cs="Times New Roman"/>
      <w:szCs w:val="24"/>
    </w:rPr>
  </w:style>
  <w:style w:type="paragraph" w:customStyle="1" w:styleId="Text20">
    <w:name w:val="Text2"/>
    <w:basedOn w:val="NumPar3"/>
    <w:link w:val="Text2Char"/>
    <w:rsid w:val="00316CF1"/>
    <w:pPr>
      <w:spacing w:before="240" w:after="120"/>
      <w:ind w:left="1077"/>
      <w:jc w:val="left"/>
      <w:outlineLvl w:val="2"/>
    </w:pPr>
    <w:rPr>
      <w:szCs w:val="24"/>
    </w:rPr>
  </w:style>
  <w:style w:type="character" w:customStyle="1" w:styleId="Text2Char">
    <w:name w:val="Text2 Char"/>
    <w:link w:val="Text20"/>
    <w:locked/>
    <w:rsid w:val="00316CF1"/>
    <w:rPr>
      <w:rFonts w:ascii="Times New Roman" w:eastAsia="Times New Roman" w:hAnsi="Times New Roman" w:cs="Times New Roman"/>
      <w:b/>
      <w:smallCaps/>
      <w:sz w:val="24"/>
      <w:szCs w:val="24"/>
    </w:rPr>
  </w:style>
  <w:style w:type="table" w:customStyle="1" w:styleId="TableGrid1">
    <w:name w:val="Table Grid1"/>
    <w:basedOn w:val="TableNormal"/>
    <w:next w:val="TableGrid"/>
    <w:rsid w:val="00316CF1"/>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6CF1"/>
    <w:pPr>
      <w:spacing w:after="0" w:line="240" w:lineRule="auto"/>
      <w:ind w:left="720"/>
      <w:contextualSpacing/>
    </w:pPr>
    <w:rPr>
      <w:rFonts w:ascii="Times New Roman" w:eastAsia="Times New Roman" w:hAnsi="Times New Roman" w:cs="Times New Roman"/>
      <w:sz w:val="24"/>
      <w:szCs w:val="24"/>
      <w:lang w:eastAsia="en-GB"/>
    </w:rPr>
  </w:style>
  <w:style w:type="character" w:styleId="CommentReference">
    <w:name w:val="annotation reference"/>
    <w:rsid w:val="00316CF1"/>
    <w:rPr>
      <w:sz w:val="16"/>
      <w:szCs w:val="16"/>
    </w:rPr>
  </w:style>
  <w:style w:type="paragraph" w:styleId="CommentSubject">
    <w:name w:val="annotation subject"/>
    <w:basedOn w:val="CommentText"/>
    <w:next w:val="CommentText"/>
    <w:link w:val="CommentSubjectChar"/>
    <w:rsid w:val="00316CF1"/>
    <w:pPr>
      <w:spacing w:after="0"/>
      <w:jc w:val="left"/>
    </w:pPr>
    <w:rPr>
      <w:b/>
      <w:bCs/>
      <w:lang w:eastAsia="en-GB"/>
    </w:rPr>
  </w:style>
  <w:style w:type="character" w:customStyle="1" w:styleId="CommentSubjectChar">
    <w:name w:val="Comment Subject Char"/>
    <w:basedOn w:val="CommentTextChar"/>
    <w:link w:val="CommentSubject"/>
    <w:rsid w:val="00316CF1"/>
    <w:rPr>
      <w:rFonts w:ascii="Times New Roman" w:eastAsia="Times New Roman" w:hAnsi="Times New Roman" w:cs="Times New Roman"/>
      <w:b/>
      <w:bCs/>
      <w:sz w:val="20"/>
      <w:szCs w:val="20"/>
      <w:lang w:eastAsia="en-GB"/>
    </w:rPr>
  </w:style>
  <w:style w:type="table" w:customStyle="1" w:styleId="TableGrid11">
    <w:name w:val="Table Grid11"/>
    <w:basedOn w:val="TableNormal"/>
    <w:next w:val="TableGrid"/>
    <w:uiPriority w:val="59"/>
    <w:rsid w:val="00316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16CF1"/>
    <w:pPr>
      <w:spacing w:after="0" w:line="240" w:lineRule="auto"/>
    </w:pPr>
    <w:rPr>
      <w:rFonts w:ascii="Times New Roman" w:eastAsia="Times New Roman" w:hAnsi="Times New Roman" w:cs="Times New Roman"/>
      <w:sz w:val="24"/>
      <w:szCs w:val="20"/>
    </w:rPr>
  </w:style>
  <w:style w:type="paragraph" w:customStyle="1" w:styleId="Repheading1">
    <w:name w:val="Rep heading 1"/>
    <w:basedOn w:val="Normal"/>
    <w:rsid w:val="00C02CA5"/>
    <w:pPr>
      <w:keepNext/>
      <w:numPr>
        <w:numId w:val="53"/>
      </w:numPr>
      <w:spacing w:after="240" w:line="240" w:lineRule="auto"/>
      <w:jc w:val="both"/>
      <w:outlineLvl w:val="0"/>
    </w:pPr>
    <w:rPr>
      <w:rFonts w:ascii="Times New Roman" w:eastAsia="Times New Roman" w:hAnsi="Times New Roman" w:cs="Times New Roman"/>
      <w:b/>
      <w:bCs/>
      <w:kern w:val="32"/>
      <w:sz w:val="32"/>
      <w:szCs w:val="32"/>
    </w:rPr>
  </w:style>
  <w:style w:type="table" w:customStyle="1" w:styleId="TableGrid2">
    <w:name w:val="Table Grid2"/>
    <w:basedOn w:val="TableNormal"/>
    <w:next w:val="TableGrid"/>
    <w:rsid w:val="002F5F6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4390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4390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322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28518">
      <w:bodyDiv w:val="1"/>
      <w:marLeft w:val="0"/>
      <w:marRight w:val="0"/>
      <w:marTop w:val="0"/>
      <w:marBottom w:val="0"/>
      <w:divBdr>
        <w:top w:val="none" w:sz="0" w:space="0" w:color="auto"/>
        <w:left w:val="none" w:sz="0" w:space="0" w:color="auto"/>
        <w:bottom w:val="none" w:sz="0" w:space="0" w:color="auto"/>
        <w:right w:val="none" w:sz="0" w:space="0" w:color="auto"/>
      </w:divBdr>
    </w:div>
    <w:div w:id="383525917">
      <w:bodyDiv w:val="1"/>
      <w:marLeft w:val="0"/>
      <w:marRight w:val="0"/>
      <w:marTop w:val="0"/>
      <w:marBottom w:val="0"/>
      <w:divBdr>
        <w:top w:val="none" w:sz="0" w:space="0" w:color="auto"/>
        <w:left w:val="none" w:sz="0" w:space="0" w:color="auto"/>
        <w:bottom w:val="none" w:sz="0" w:space="0" w:color="auto"/>
        <w:right w:val="none" w:sz="0" w:space="0" w:color="auto"/>
      </w:divBdr>
    </w:div>
    <w:div w:id="697125554">
      <w:bodyDiv w:val="1"/>
      <w:marLeft w:val="0"/>
      <w:marRight w:val="0"/>
      <w:marTop w:val="0"/>
      <w:marBottom w:val="0"/>
      <w:divBdr>
        <w:top w:val="none" w:sz="0" w:space="0" w:color="auto"/>
        <w:left w:val="none" w:sz="0" w:space="0" w:color="auto"/>
        <w:bottom w:val="none" w:sz="0" w:space="0" w:color="auto"/>
        <w:right w:val="none" w:sz="0" w:space="0" w:color="auto"/>
      </w:divBdr>
    </w:div>
    <w:div w:id="806046251">
      <w:bodyDiv w:val="1"/>
      <w:marLeft w:val="0"/>
      <w:marRight w:val="0"/>
      <w:marTop w:val="0"/>
      <w:marBottom w:val="0"/>
      <w:divBdr>
        <w:top w:val="none" w:sz="0" w:space="0" w:color="auto"/>
        <w:left w:val="none" w:sz="0" w:space="0" w:color="auto"/>
        <w:bottom w:val="none" w:sz="0" w:space="0" w:color="auto"/>
        <w:right w:val="none" w:sz="0" w:space="0" w:color="auto"/>
      </w:divBdr>
    </w:div>
    <w:div w:id="1576622806">
      <w:bodyDiv w:val="1"/>
      <w:marLeft w:val="0"/>
      <w:marRight w:val="0"/>
      <w:marTop w:val="0"/>
      <w:marBottom w:val="0"/>
      <w:divBdr>
        <w:top w:val="none" w:sz="0" w:space="0" w:color="auto"/>
        <w:left w:val="none" w:sz="0" w:space="0" w:color="auto"/>
        <w:bottom w:val="none" w:sz="0" w:space="0" w:color="auto"/>
        <w:right w:val="none" w:sz="0" w:space="0" w:color="auto"/>
      </w:divBdr>
    </w:div>
    <w:div w:id="1762220172">
      <w:bodyDiv w:val="1"/>
      <w:marLeft w:val="0"/>
      <w:marRight w:val="0"/>
      <w:marTop w:val="0"/>
      <w:marBottom w:val="0"/>
      <w:divBdr>
        <w:top w:val="none" w:sz="0" w:space="0" w:color="auto"/>
        <w:left w:val="none" w:sz="0" w:space="0" w:color="auto"/>
        <w:bottom w:val="none" w:sz="0" w:space="0" w:color="auto"/>
        <w:right w:val="none" w:sz="0" w:space="0" w:color="auto"/>
      </w:divBdr>
    </w:div>
    <w:div w:id="181714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0abdce-6e2d-4118-9102-faac0a092244" xsi:nil="true"/>
    <lcf76f155ced4ddcb4097134ff3c332f xmlns="a61d2dd8-7911-4d15-80ca-e0c26a7526b3">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0A07D07205E94887B41567100A40F9" ma:contentTypeVersion="11" ma:contentTypeDescription="Create a new document." ma:contentTypeScope="" ma:versionID="b1749af4bc39fbf5e608963a41c8ad26">
  <xsd:schema xmlns:xsd="http://www.w3.org/2001/XMLSchema" xmlns:xs="http://www.w3.org/2001/XMLSchema" xmlns:p="http://schemas.microsoft.com/office/2006/metadata/properties" xmlns:ns2="a61d2dd8-7911-4d15-80ca-e0c26a7526b3" xmlns:ns3="1f0abdce-6e2d-4118-9102-faac0a092244" targetNamespace="http://schemas.microsoft.com/office/2006/metadata/properties" ma:root="true" ma:fieldsID="7cd038ed24e81de17dac82b32bffe98b" ns2:_="" ns3:_="">
    <xsd:import namespace="a61d2dd8-7911-4d15-80ca-e0c26a7526b3"/>
    <xsd:import namespace="1f0abdce-6e2d-4118-9102-faac0a0922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1d2dd8-7911-4d15-80ca-e0c26a752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0abdce-6e2d-4118-9102-faac0a0922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d3b4008-9719-44a1-a743-007d842b7f68}" ma:internalName="TaxCatchAll" ma:showField="CatchAllData" ma:web="1f0abdce-6e2d-4118-9102-faac0a092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0119E-5B08-4AD1-9D8B-CC005359C7E9}">
  <ds:schemaRefs>
    <ds:schemaRef ds:uri="http://schemas.microsoft.com/office/2006/metadata/properties"/>
    <ds:schemaRef ds:uri="http://schemas.microsoft.com/office/infopath/2007/PartnerControls"/>
    <ds:schemaRef ds:uri="1f0abdce-6e2d-4118-9102-faac0a092244"/>
    <ds:schemaRef ds:uri="a61d2dd8-7911-4d15-80ca-e0c26a7526b3"/>
  </ds:schemaRefs>
</ds:datastoreItem>
</file>

<file path=customXml/itemProps2.xml><?xml version="1.0" encoding="utf-8"?>
<ds:datastoreItem xmlns:ds="http://schemas.openxmlformats.org/officeDocument/2006/customXml" ds:itemID="{8227BAED-F60E-42F7-B36D-A72EA7475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1d2dd8-7911-4d15-80ca-e0c26a7526b3"/>
    <ds:schemaRef ds:uri="1f0abdce-6e2d-4118-9102-faac0a092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31155D-E010-4A2E-8F7D-65E07C689176}">
  <ds:schemaRefs>
    <ds:schemaRef ds:uri="http://schemas.microsoft.com/sharepoint/v3/contenttype/forms"/>
  </ds:schemaRefs>
</ds:datastoreItem>
</file>

<file path=customXml/itemProps4.xml><?xml version="1.0" encoding="utf-8"?>
<ds:datastoreItem xmlns:ds="http://schemas.openxmlformats.org/officeDocument/2006/customXml" ds:itemID="{00E4DCA5-3615-43F6-8BF4-5B88292E6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4426</Words>
  <Characters>25233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DUARTE Miguel (ECHO)</dc:creator>
  <cp:lastModifiedBy>Burny Salmy</cp:lastModifiedBy>
  <cp:revision>20</cp:revision>
  <cp:lastPrinted>2025-07-25T07:04:00Z</cp:lastPrinted>
  <dcterms:created xsi:type="dcterms:W3CDTF">2025-10-06T15:13:00Z</dcterms:created>
  <dcterms:modified xsi:type="dcterms:W3CDTF">2025-11-10T08:48:00Z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cdc456-5864-460f-beda-883d23b78bbb_Enabled">
    <vt:lpwstr>true</vt:lpwstr>
  </property>
  <property fmtid="{D5CDD505-2E9C-101B-9397-08002B2CF9AE}" pid="3" name="MSIP_Label_f4cdc456-5864-460f-beda-883d23b78bbb_SetDate">
    <vt:lpwstr>2022-11-24T09:45:09Z</vt:lpwstr>
  </property>
  <property fmtid="{D5CDD505-2E9C-101B-9397-08002B2CF9AE}" pid="4" name="MSIP_Label_f4cdc456-5864-460f-beda-883d23b78bbb_Method">
    <vt:lpwstr>Privileged</vt:lpwstr>
  </property>
  <property fmtid="{D5CDD505-2E9C-101B-9397-08002B2CF9AE}" pid="5" name="MSIP_Label_f4cdc456-5864-460f-beda-883d23b78bbb_Name">
    <vt:lpwstr>Publicly Available</vt:lpwstr>
  </property>
  <property fmtid="{D5CDD505-2E9C-101B-9397-08002B2CF9AE}" pid="6" name="MSIP_Label_f4cdc456-5864-460f-beda-883d23b78bbb_SiteId">
    <vt:lpwstr>b24c8b06-522c-46fe-9080-70926f8dddb1</vt:lpwstr>
  </property>
  <property fmtid="{D5CDD505-2E9C-101B-9397-08002B2CF9AE}" pid="7" name="MSIP_Label_f4cdc456-5864-460f-beda-883d23b78bbb_ActionId">
    <vt:lpwstr>9576d698-82a1-41d0-9f6f-cd1d2fdbc275</vt:lpwstr>
  </property>
  <property fmtid="{D5CDD505-2E9C-101B-9397-08002B2CF9AE}" pid="8" name="MSIP_Label_f4cdc456-5864-460f-beda-883d23b78bbb_ContentBits">
    <vt:lpwstr>0</vt:lpwstr>
  </property>
  <property fmtid="{D5CDD505-2E9C-101B-9397-08002B2CF9AE}" pid="9" name="ContentTypeId">
    <vt:lpwstr>0x010100630A07D07205E94887B41567100A40F9</vt:lpwstr>
  </property>
</Properties>
</file>